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2D3737" w:rsidRPr="002D3737" w:rsidRDefault="002D3737" w:rsidP="002D3737">
      <w:pPr>
        <w:jc w:val="center"/>
        <w:rPr>
          <w:sz w:val="28"/>
          <w:szCs w:val="28"/>
        </w:rPr>
      </w:pPr>
    </w:p>
    <w:p w:rsidR="00183DCC" w:rsidRPr="0074399A" w:rsidRDefault="00183DCC" w:rsidP="00183DCC">
      <w:pPr>
        <w:jc w:val="both"/>
      </w:pPr>
    </w:p>
    <w:p w:rsidR="00183DCC" w:rsidRPr="0074399A" w:rsidRDefault="00183DCC" w:rsidP="00183DCC">
      <w:pPr>
        <w:ind w:left="708" w:firstLine="708"/>
        <w:jc w:val="both"/>
      </w:pPr>
      <w:r w:rsidRPr="0074399A">
        <w:rPr>
          <w:sz w:val="22"/>
          <w:szCs w:val="22"/>
        </w:rPr>
        <w:t xml:space="preserve">Na podstawie art.20 ust.1 ustawy z dnia 8 marca 1990 r. o samorządzie gminnym </w:t>
      </w:r>
    </w:p>
    <w:p w:rsidR="00183DCC" w:rsidRPr="0074399A" w:rsidRDefault="00183DCC" w:rsidP="00183DCC">
      <w:pPr>
        <w:jc w:val="both"/>
        <w:rPr>
          <w:sz w:val="22"/>
          <w:szCs w:val="22"/>
        </w:rPr>
      </w:pPr>
      <w:r w:rsidRPr="0074399A">
        <w:rPr>
          <w:sz w:val="22"/>
          <w:szCs w:val="22"/>
        </w:rPr>
        <w:t xml:space="preserve">/Dz. U. z 2022 r. poz. 559 ze zmianami) </w:t>
      </w: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  <w:r w:rsidRPr="0074399A">
        <w:rPr>
          <w:bCs/>
          <w:sz w:val="22"/>
          <w:szCs w:val="22"/>
        </w:rPr>
        <w:t>z w o ł u j ę</w:t>
      </w:r>
    </w:p>
    <w:p w:rsidR="007A47D0" w:rsidRDefault="007A47D0" w:rsidP="007A47D0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24 października 2022 r. (poniedziałek) o godz.11.30 w sali konferencyjnej Urzędu Miejskiego w Dukli LXIII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7A47D0" w:rsidRDefault="007A47D0" w:rsidP="007A47D0">
      <w:pPr>
        <w:ind w:left="2832" w:firstLine="708"/>
        <w:rPr>
          <w:bCs/>
          <w:sz w:val="22"/>
          <w:szCs w:val="22"/>
        </w:rPr>
      </w:pPr>
    </w:p>
    <w:p w:rsidR="007A47D0" w:rsidRDefault="007A47D0" w:rsidP="007A47D0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Porządek obrad.</w:t>
      </w:r>
    </w:p>
    <w:p w:rsidR="007A47D0" w:rsidRDefault="007A47D0" w:rsidP="007A47D0">
      <w:pPr>
        <w:jc w:val="center"/>
        <w:rPr>
          <w:rStyle w:val="Odwoaniedelikatne"/>
        </w:rPr>
      </w:pPr>
    </w:p>
    <w:p w:rsidR="007A47D0" w:rsidRDefault="007A47D0" w:rsidP="007A47D0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</w:pPr>
      <w:r>
        <w:t>Otwarcie sesji i stwierdzenie prawomocności obrad.</w:t>
      </w:r>
    </w:p>
    <w:p w:rsidR="007A47D0" w:rsidRDefault="007A47D0" w:rsidP="007A47D0">
      <w:pPr>
        <w:numPr>
          <w:ilvl w:val="0"/>
          <w:numId w:val="5"/>
        </w:numPr>
        <w:tabs>
          <w:tab w:val="num" w:pos="284"/>
        </w:tabs>
        <w:ind w:left="360"/>
        <w:jc w:val="both"/>
      </w:pPr>
      <w:r>
        <w:t>Informacja Burmistrza z działalności międzysesyjnej.</w:t>
      </w:r>
    </w:p>
    <w:p w:rsidR="007A47D0" w:rsidRDefault="007A47D0" w:rsidP="007A47D0">
      <w:pPr>
        <w:numPr>
          <w:ilvl w:val="0"/>
          <w:numId w:val="5"/>
        </w:numPr>
        <w:tabs>
          <w:tab w:val="num" w:pos="0"/>
        </w:tabs>
        <w:ind w:left="284" w:hanging="284"/>
        <w:jc w:val="both"/>
      </w:pPr>
      <w:r>
        <w:t>Informacja z realizacji uchwał Rady Miejskiej w Dukli.</w:t>
      </w:r>
    </w:p>
    <w:p w:rsidR="007A47D0" w:rsidRDefault="007A47D0" w:rsidP="007A47D0">
      <w:pPr>
        <w:numPr>
          <w:ilvl w:val="0"/>
          <w:numId w:val="5"/>
        </w:numPr>
        <w:tabs>
          <w:tab w:val="num" w:pos="0"/>
        </w:tabs>
        <w:ind w:left="284" w:hanging="284"/>
      </w:pPr>
      <w:r>
        <w:rPr>
          <w:rStyle w:val="markedcontent"/>
          <w:rFonts w:eastAsiaTheme="majorEastAsia"/>
        </w:rPr>
        <w:t>Informacja z analizy oświadczeń majątkowych radnych, kierowników jednostek</w:t>
      </w:r>
      <w:r>
        <w:br/>
      </w:r>
      <w:r>
        <w:rPr>
          <w:rStyle w:val="markedcontent"/>
          <w:rFonts w:eastAsiaTheme="majorEastAsia"/>
        </w:rPr>
        <w:t>organizacyjnych i pracowników samorządowych zobowiązanych do składania</w:t>
      </w:r>
      <w:r>
        <w:br/>
      </w:r>
      <w:r>
        <w:rPr>
          <w:rStyle w:val="markedcontent"/>
          <w:rFonts w:eastAsiaTheme="majorEastAsia"/>
        </w:rPr>
        <w:t>oświadczeń majątkowych.</w:t>
      </w:r>
    </w:p>
    <w:p w:rsidR="007A47D0" w:rsidRDefault="007A47D0" w:rsidP="007A47D0">
      <w:pPr>
        <w:numPr>
          <w:ilvl w:val="0"/>
          <w:numId w:val="5"/>
        </w:numPr>
        <w:tabs>
          <w:tab w:val="num" w:pos="284"/>
        </w:tabs>
        <w:ind w:left="360"/>
        <w:jc w:val="both"/>
      </w:pPr>
      <w:r>
        <w:t>Podjęcie uchwał w sprawach: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  <w:rPr>
          <w:bCs/>
        </w:rPr>
      </w:pPr>
      <w:r>
        <w:rPr>
          <w:bCs/>
        </w:rPr>
        <w:t>uznania petycji za niezasługującą na uwzględnienie (druk nr 409),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  <w:rPr>
          <w:bCs/>
        </w:rPr>
      </w:pPr>
      <w:r>
        <w:rPr>
          <w:bCs/>
        </w:rPr>
        <w:t>rozpatrzenia petycji Wójta Gminy Solina (druk nr 410),</w:t>
      </w:r>
    </w:p>
    <w:p w:rsidR="007A47D0" w:rsidRDefault="007A47D0" w:rsidP="007A47D0">
      <w:pPr>
        <w:pStyle w:val="Akapitzlist"/>
        <w:numPr>
          <w:ilvl w:val="0"/>
          <w:numId w:val="6"/>
        </w:numPr>
        <w:jc w:val="both"/>
      </w:pPr>
      <w:r>
        <w:rPr>
          <w:bCs/>
          <w:sz w:val="22"/>
          <w:szCs w:val="22"/>
        </w:rPr>
        <w:t>zmian w uchwale budżetowej Gminy Dukla na 2022 rok (druk nr 411),</w:t>
      </w:r>
    </w:p>
    <w:p w:rsidR="007A47D0" w:rsidRDefault="007A47D0" w:rsidP="007A47D0">
      <w:pPr>
        <w:pStyle w:val="Akapitzlist"/>
        <w:numPr>
          <w:ilvl w:val="0"/>
          <w:numId w:val="6"/>
        </w:numPr>
        <w:jc w:val="both"/>
      </w:pPr>
      <w:r>
        <w:rPr>
          <w:bCs/>
          <w:sz w:val="22"/>
          <w:szCs w:val="22"/>
        </w:rPr>
        <w:t>określenia stawek podatku od nieruchomości na terenie Gminy Dukla (druk nr 412),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zaciągnięcia zobowiązania ponad budżet 2022 roku, na rok 2023 z przeznaczeniem na kontynuację realizacji zadania polegającego na opracowaniu miejscowego planu zagospodarowania przestrzennego Cergowa, Jasionka - 2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(druk nr 413),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wyrażenia zgody na zawarcie umowy o świadczenie usług w zakresie publicznego transportu zbiorowego w ramach przewozów autobusowych o charakterze użyteczności publicznej (druk nr 414),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wyrażenia zgody na zaciągnięcie zobowiązania ponad budżet 2022 roku, na świadczenie usług zimowego utrzymanie dróg gminnych publicznych i wewnętrznych na terenie Gminy Dukla w 2023 roku (druk nr 415),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wyrażenia zgody na zaciągnięcie zobowiązania  ponad budżet 2022 roku (druk nr 416),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ustalenia dopłaty dla wybranych taryfowych grup odbiorców usług wodno-kanalizacyjnych (druk nr 417),</w:t>
      </w:r>
    </w:p>
    <w:p w:rsidR="007A47D0" w:rsidRP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ind w:left="709" w:hanging="349"/>
        <w:rPr>
          <w:sz w:val="22"/>
          <w:szCs w:val="22"/>
        </w:rPr>
      </w:pPr>
      <w:r>
        <w:rPr>
          <w:bCs/>
          <w:sz w:val="22"/>
          <w:szCs w:val="22"/>
        </w:rPr>
        <w:t xml:space="preserve">wyrażenia zgody na zaciągnięcie zobowiązania ponad budżet Gminy Dukla 2022 roku, na zadanie  przebudowy nawierzchni placu rynkowego i ciągów komunikacyjnych w jego obrębie, przebudowę dojazdów do placu od strony ulicy 3-go Maja i ulicy </w:t>
      </w:r>
      <w:proofErr w:type="spellStart"/>
      <w:r>
        <w:rPr>
          <w:bCs/>
          <w:sz w:val="22"/>
          <w:szCs w:val="22"/>
        </w:rPr>
        <w:t>Cergowskiej</w:t>
      </w:r>
      <w:proofErr w:type="spellEnd"/>
      <w:r>
        <w:rPr>
          <w:bCs/>
          <w:sz w:val="22"/>
          <w:szCs w:val="22"/>
        </w:rPr>
        <w:t xml:space="preserve">, przebudowę skwerów zielonych przy ulicy Trakt Węgierski i ulicy </w:t>
      </w:r>
      <w:proofErr w:type="spellStart"/>
      <w:r>
        <w:rPr>
          <w:bCs/>
          <w:sz w:val="22"/>
          <w:szCs w:val="22"/>
        </w:rPr>
        <w:t>Cergowskiej</w:t>
      </w:r>
      <w:proofErr w:type="spellEnd"/>
      <w:r>
        <w:rPr>
          <w:bCs/>
          <w:sz w:val="22"/>
          <w:szCs w:val="22"/>
        </w:rPr>
        <w:t xml:space="preserve"> oraz wymianie oświetlenia ulicznego na działkach 69, 89/2, 90, 91, 154, 159, 164/1, 164/2, i 165  w Dukli , w ramach programu Rewitalizacji Rynku w Dukli  w 2023 roku ( druk nr 418),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ind w:left="709" w:hanging="349"/>
        <w:rPr>
          <w:sz w:val="22"/>
          <w:szCs w:val="22"/>
        </w:rPr>
      </w:pPr>
      <w:r>
        <w:rPr>
          <w:bCs/>
          <w:sz w:val="22"/>
          <w:szCs w:val="22"/>
        </w:rPr>
        <w:t>określenia rodzajów dodatkowych usług świadczonych przez Gminę Dukla w zakresie odbierania odpadów komunalnych od właścicieli nieruchomości i zagospodarowania tych odpadów oraz wysokości cen za te usługi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(druk nr 419),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ind w:left="567" w:hanging="207"/>
        <w:rPr>
          <w:sz w:val="22"/>
          <w:szCs w:val="22"/>
        </w:rPr>
      </w:pPr>
      <w:r>
        <w:t xml:space="preserve"> </w:t>
      </w:r>
      <w:r>
        <w:rPr>
          <w:bCs/>
          <w:sz w:val="22"/>
          <w:szCs w:val="22"/>
        </w:rPr>
        <w:t>odpłatnego przyjmowania przez Punkt Selektywnej Zbiórki Odpadów Komunalnych odpadów      z działalności rolniczej niestanowiących odpadów komunalnych (druk nr 420),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Cs/>
        </w:rPr>
        <w:t xml:space="preserve">zmiany uchwały dotyczącej szczegółowych warunków przyznawania i odpłatności za usługi opiekuńcze i specjalistyczne usługi opiekuńcze, z wyłączeniem specjalistycznych usług opiekuńczych dla osób z zaburzeniami psychicznymi oraz </w:t>
      </w:r>
      <w:r>
        <w:rPr>
          <w:bCs/>
        </w:rPr>
        <w:lastRenderedPageBreak/>
        <w:t>szczegółowych warunków częściowego lub całkowitego zwolnienia od opłat, jak również trybu ich pobierania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(druk nr 421),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utworzenia Związku Międzygminnego Partnerstwa Zagłębie Ambitnej Turystyki (druk nr 422),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t>przyjęcia</w:t>
      </w:r>
      <w:r>
        <w:rPr>
          <w:b/>
          <w:bCs/>
        </w:rPr>
        <w:t xml:space="preserve"> </w:t>
      </w:r>
      <w:r>
        <w:rPr>
          <w:bCs/>
        </w:rPr>
        <w:t xml:space="preserve">Statutu </w:t>
      </w:r>
      <w:r>
        <w:rPr>
          <w:bCs/>
          <w:sz w:val="22"/>
          <w:szCs w:val="22"/>
        </w:rPr>
        <w:t>Związku Międzygminnego Partnerstwa Zagłębie Ambitnej Turystyki (druk nr 423),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</w:pPr>
      <w:r>
        <w:t>uchylenia uchwały własnej dotyczącej określenia trybu postępowania o udzielenie dotacji z budżetu Gminy Dukla, sposobu rozliczania i kontroli zadań zleconych  podmiotom niezaliczonym do sektora finansów publicznych i nie działających w celu osiągnięcia zysku (druk nr 424),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</w:pPr>
      <w:r>
        <w:t>odwołania Wiceprzewodniczącego Rady Miejskiej w Dukli (druk nr 425),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</w:pPr>
      <w:r>
        <w:t>wyboru Wiceprzewodniczącego Rady Miejskiej w Dukli (druk nr 426),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</w:pPr>
      <w:r>
        <w:t>odwołania Wiceprzewodniczącego Rady Miejskiej w Dukli (druk nr 427),</w:t>
      </w:r>
    </w:p>
    <w:p w:rsidR="007A47D0" w:rsidRDefault="007A47D0" w:rsidP="007A47D0">
      <w:pPr>
        <w:pStyle w:val="Akapitzlist"/>
        <w:keepNext/>
        <w:numPr>
          <w:ilvl w:val="0"/>
          <w:numId w:val="6"/>
        </w:numPr>
        <w:spacing w:after="480"/>
      </w:pPr>
      <w:r>
        <w:t>wyboru Wiceprzewodniczącego Rady Miejskiej w Dukli (druk nr 428).</w:t>
      </w:r>
    </w:p>
    <w:p w:rsidR="007A47D0" w:rsidRDefault="007A47D0" w:rsidP="007A47D0">
      <w:pPr>
        <w:pStyle w:val="Akapitzlist"/>
        <w:keepNext/>
        <w:numPr>
          <w:ilvl w:val="0"/>
          <w:numId w:val="5"/>
        </w:numPr>
        <w:spacing w:after="480"/>
      </w:pPr>
      <w:r>
        <w:t>Oświadczenia i informacje.</w:t>
      </w:r>
    </w:p>
    <w:p w:rsidR="007A47D0" w:rsidRDefault="007A47D0" w:rsidP="007A47D0">
      <w:pPr>
        <w:pStyle w:val="Akapitzlist"/>
        <w:keepNext/>
        <w:numPr>
          <w:ilvl w:val="0"/>
          <w:numId w:val="5"/>
        </w:numPr>
        <w:spacing w:after="480"/>
      </w:pPr>
      <w:r>
        <w:t>Zamknięcie sesji.</w:t>
      </w:r>
    </w:p>
    <w:p w:rsidR="007A47D0" w:rsidRDefault="007A47D0" w:rsidP="007A47D0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  <w:r w:rsidR="000764EC">
        <w:rPr>
          <w:b/>
          <w:sz w:val="22"/>
          <w:szCs w:val="22"/>
        </w:rPr>
        <w:tab/>
      </w:r>
      <w:r w:rsidR="000764EC">
        <w:rPr>
          <w:b/>
          <w:sz w:val="22"/>
          <w:szCs w:val="22"/>
        </w:rPr>
        <w:tab/>
      </w:r>
      <w:r w:rsidR="000764EC">
        <w:rPr>
          <w:b/>
          <w:sz w:val="22"/>
          <w:szCs w:val="22"/>
        </w:rPr>
        <w:tab/>
      </w:r>
      <w:r w:rsidR="000764EC">
        <w:rPr>
          <w:b/>
          <w:sz w:val="22"/>
          <w:szCs w:val="22"/>
        </w:rPr>
        <w:tab/>
      </w:r>
      <w:r w:rsidR="000764EC">
        <w:rPr>
          <w:b/>
          <w:sz w:val="22"/>
          <w:szCs w:val="22"/>
        </w:rPr>
        <w:tab/>
      </w:r>
      <w:r w:rsidR="000764EC">
        <w:rPr>
          <w:b/>
          <w:sz w:val="22"/>
          <w:szCs w:val="22"/>
        </w:rPr>
        <w:tab/>
        <w:t>Przewodniczący Rady</w:t>
      </w:r>
    </w:p>
    <w:p w:rsidR="007A47D0" w:rsidRDefault="007A47D0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 października 2022 r. (poniedziałek) godz.8.00</w:t>
      </w:r>
    </w:p>
    <w:p w:rsidR="007A47D0" w:rsidRDefault="007A47D0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7A47D0" w:rsidRPr="000764EC" w:rsidRDefault="000764EC" w:rsidP="007A47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4EC">
        <w:rPr>
          <w:b/>
        </w:rPr>
        <w:t xml:space="preserve">       Mariusz Folcik</w:t>
      </w:r>
    </w:p>
    <w:p w:rsidR="00183DCC" w:rsidRPr="0074399A" w:rsidRDefault="00183DCC" w:rsidP="00183DCC"/>
    <w:p w:rsidR="002810AA" w:rsidRDefault="002810AA">
      <w:bookmarkStart w:id="0" w:name="_GoBack"/>
      <w:bookmarkEnd w:id="0"/>
    </w:p>
    <w:sectPr w:rsidR="0028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64EC"/>
    <w:rsid w:val="00091B71"/>
    <w:rsid w:val="000F2F9D"/>
    <w:rsid w:val="001447DF"/>
    <w:rsid w:val="00183DCC"/>
    <w:rsid w:val="001C626C"/>
    <w:rsid w:val="002810AA"/>
    <w:rsid w:val="002D3737"/>
    <w:rsid w:val="002E1A71"/>
    <w:rsid w:val="003153A6"/>
    <w:rsid w:val="00351BE4"/>
    <w:rsid w:val="00484EEC"/>
    <w:rsid w:val="004B1D29"/>
    <w:rsid w:val="004B3452"/>
    <w:rsid w:val="005B3E6D"/>
    <w:rsid w:val="005B6B9B"/>
    <w:rsid w:val="006630FB"/>
    <w:rsid w:val="00795F68"/>
    <w:rsid w:val="007A47D0"/>
    <w:rsid w:val="007F6B24"/>
    <w:rsid w:val="00897639"/>
    <w:rsid w:val="009070C1"/>
    <w:rsid w:val="00937BEF"/>
    <w:rsid w:val="009B5B4A"/>
    <w:rsid w:val="00A36ED0"/>
    <w:rsid w:val="00B1464D"/>
    <w:rsid w:val="00CD0846"/>
    <w:rsid w:val="00D517AB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9</cp:revision>
  <dcterms:created xsi:type="dcterms:W3CDTF">2022-09-16T11:37:00Z</dcterms:created>
  <dcterms:modified xsi:type="dcterms:W3CDTF">2022-10-17T13:46:00Z</dcterms:modified>
</cp:coreProperties>
</file>