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8778" w14:textId="250D3AC9" w:rsidR="00AB160E" w:rsidRPr="0088338D" w:rsidRDefault="00AB160E" w:rsidP="00AB160E">
      <w:pPr>
        <w:ind w:hanging="850"/>
        <w:rPr>
          <w:sz w:val="22"/>
          <w:szCs w:val="22"/>
        </w:rPr>
      </w:pPr>
      <w:r w:rsidRPr="0088338D">
        <w:rPr>
          <w:sz w:val="22"/>
          <w:szCs w:val="22"/>
        </w:rPr>
        <w:t xml:space="preserve">                 Znak: OI.271.</w:t>
      </w:r>
      <w:r w:rsidR="004205A2" w:rsidRPr="0088338D">
        <w:rPr>
          <w:sz w:val="22"/>
          <w:szCs w:val="22"/>
        </w:rPr>
        <w:t>2</w:t>
      </w:r>
      <w:r w:rsidRPr="0088338D">
        <w:rPr>
          <w:sz w:val="22"/>
          <w:szCs w:val="22"/>
        </w:rPr>
        <w:t>.202</w:t>
      </w:r>
      <w:r w:rsidR="004205A2" w:rsidRPr="0088338D">
        <w:rPr>
          <w:sz w:val="22"/>
          <w:szCs w:val="22"/>
        </w:rPr>
        <w:t>4</w:t>
      </w:r>
      <w:r w:rsidRPr="0088338D">
        <w:rPr>
          <w:sz w:val="22"/>
          <w:szCs w:val="22"/>
        </w:rPr>
        <w:t xml:space="preserve"> </w:t>
      </w:r>
      <w:r w:rsidRPr="0088338D">
        <w:rPr>
          <w:sz w:val="22"/>
          <w:szCs w:val="22"/>
        </w:rPr>
        <w:tab/>
        <w:t xml:space="preserve">                                                   </w:t>
      </w:r>
      <w:r w:rsidR="004133A5">
        <w:rPr>
          <w:sz w:val="22"/>
          <w:szCs w:val="22"/>
        </w:rPr>
        <w:t xml:space="preserve">                     </w:t>
      </w:r>
      <w:r w:rsidRPr="0088338D">
        <w:rPr>
          <w:sz w:val="22"/>
          <w:szCs w:val="22"/>
        </w:rPr>
        <w:t xml:space="preserve">Dukla, dnia </w:t>
      </w:r>
      <w:r w:rsidR="004205A2" w:rsidRPr="0088338D">
        <w:rPr>
          <w:sz w:val="22"/>
          <w:szCs w:val="22"/>
        </w:rPr>
        <w:t>17 stycznia</w:t>
      </w:r>
      <w:r w:rsidRPr="0088338D">
        <w:rPr>
          <w:sz w:val="22"/>
          <w:szCs w:val="22"/>
        </w:rPr>
        <w:t xml:space="preserve"> 202</w:t>
      </w:r>
      <w:r w:rsidR="004205A2" w:rsidRPr="0088338D">
        <w:rPr>
          <w:sz w:val="22"/>
          <w:szCs w:val="22"/>
        </w:rPr>
        <w:t>4</w:t>
      </w:r>
      <w:r w:rsidRPr="0088338D">
        <w:rPr>
          <w:sz w:val="22"/>
          <w:szCs w:val="22"/>
        </w:rPr>
        <w:t xml:space="preserve"> r.</w:t>
      </w:r>
    </w:p>
    <w:p w14:paraId="6514E05B" w14:textId="77777777" w:rsidR="00AB160E" w:rsidRPr="0088338D" w:rsidRDefault="00AB160E" w:rsidP="00AB160E">
      <w:pPr>
        <w:rPr>
          <w:sz w:val="22"/>
          <w:szCs w:val="22"/>
        </w:rPr>
      </w:pPr>
    </w:p>
    <w:p w14:paraId="6CEFF41F" w14:textId="77777777" w:rsidR="00AB160E" w:rsidRPr="0088338D" w:rsidRDefault="00AB160E" w:rsidP="00AB160E">
      <w:pPr>
        <w:rPr>
          <w:sz w:val="22"/>
          <w:szCs w:val="22"/>
        </w:rPr>
      </w:pPr>
    </w:p>
    <w:p w14:paraId="4C754D23" w14:textId="77777777" w:rsidR="00AB160E" w:rsidRPr="0088338D" w:rsidRDefault="00AB160E" w:rsidP="00AB160E">
      <w:pPr>
        <w:spacing w:line="276" w:lineRule="auto"/>
        <w:jc w:val="center"/>
        <w:rPr>
          <w:b/>
          <w:sz w:val="22"/>
          <w:szCs w:val="22"/>
        </w:rPr>
      </w:pPr>
      <w:r w:rsidRPr="0088338D">
        <w:rPr>
          <w:b/>
          <w:sz w:val="22"/>
          <w:szCs w:val="22"/>
        </w:rPr>
        <w:t>Wg rozdzielnika</w:t>
      </w:r>
    </w:p>
    <w:p w14:paraId="4B1D0591" w14:textId="77777777" w:rsidR="00AB160E" w:rsidRPr="0088338D" w:rsidRDefault="00AB160E" w:rsidP="00AB160E">
      <w:pPr>
        <w:jc w:val="center"/>
        <w:rPr>
          <w:b/>
          <w:sz w:val="22"/>
          <w:szCs w:val="22"/>
        </w:rPr>
      </w:pPr>
    </w:p>
    <w:p w14:paraId="4A86ED33" w14:textId="5BF2437D" w:rsidR="003B2C75" w:rsidRPr="0088338D" w:rsidRDefault="00AB160E" w:rsidP="00E36C84">
      <w:pPr>
        <w:jc w:val="center"/>
        <w:rPr>
          <w:b/>
          <w:bCs/>
          <w:sz w:val="22"/>
          <w:szCs w:val="22"/>
        </w:rPr>
      </w:pPr>
      <w:r w:rsidRPr="0088338D">
        <w:rPr>
          <w:sz w:val="22"/>
          <w:szCs w:val="22"/>
        </w:rPr>
        <w:t>Dotyczy  postępowania prowadzonego w trybie podstawowym na podstawie art.</w:t>
      </w:r>
      <w:r w:rsidR="004205A2" w:rsidRPr="0088338D">
        <w:rPr>
          <w:sz w:val="22"/>
          <w:szCs w:val="22"/>
        </w:rPr>
        <w:t xml:space="preserve"> </w:t>
      </w:r>
      <w:r w:rsidRPr="0088338D">
        <w:rPr>
          <w:sz w:val="22"/>
          <w:szCs w:val="22"/>
        </w:rPr>
        <w:t>275 ust. 1 Pzp:</w:t>
      </w:r>
      <w:r w:rsidRPr="0088338D">
        <w:rPr>
          <w:b/>
          <w:sz w:val="22"/>
          <w:szCs w:val="22"/>
        </w:rPr>
        <w:t xml:space="preserve"> </w:t>
      </w:r>
      <w:r w:rsidR="00CC0819" w:rsidRPr="0088338D">
        <w:rPr>
          <w:b/>
          <w:sz w:val="22"/>
          <w:szCs w:val="22"/>
        </w:rPr>
        <w:t xml:space="preserve">Rozbudowa odcinka kanalizacji sanitarnej w m. Dukla wraz z rozbudową odcinka </w:t>
      </w:r>
      <w:r w:rsidR="00E36C84">
        <w:rPr>
          <w:b/>
          <w:sz w:val="22"/>
          <w:szCs w:val="22"/>
        </w:rPr>
        <w:br/>
      </w:r>
      <w:r w:rsidR="00CC0819" w:rsidRPr="0088338D">
        <w:rPr>
          <w:b/>
          <w:sz w:val="22"/>
          <w:szCs w:val="22"/>
        </w:rPr>
        <w:t>wodociągu w m. Dukla</w:t>
      </w:r>
    </w:p>
    <w:p w14:paraId="336B5AF3" w14:textId="35469498" w:rsidR="00AB160E" w:rsidRPr="0088338D" w:rsidRDefault="00AB160E" w:rsidP="00AB160E">
      <w:pPr>
        <w:rPr>
          <w:b/>
          <w:sz w:val="22"/>
          <w:szCs w:val="22"/>
        </w:rPr>
      </w:pPr>
    </w:p>
    <w:p w14:paraId="388CFCDC" w14:textId="77777777" w:rsidR="00AB160E" w:rsidRPr="0088338D" w:rsidRDefault="00AB160E" w:rsidP="00AB160E">
      <w:pPr>
        <w:rPr>
          <w:b/>
          <w:sz w:val="22"/>
          <w:szCs w:val="22"/>
        </w:rPr>
      </w:pPr>
    </w:p>
    <w:p w14:paraId="13CD62EF" w14:textId="3676B17C" w:rsidR="00AB160E" w:rsidRPr="0088338D" w:rsidRDefault="00AB160E" w:rsidP="00AB160E">
      <w:pPr>
        <w:jc w:val="both"/>
        <w:rPr>
          <w:sz w:val="22"/>
          <w:szCs w:val="22"/>
        </w:rPr>
      </w:pPr>
      <w:r w:rsidRPr="0088338D">
        <w:rPr>
          <w:sz w:val="22"/>
          <w:szCs w:val="22"/>
        </w:rPr>
        <w:t>Na podstawie art. 135 ust.2 ustawy Prawo zamówień publicznych z dni</w:t>
      </w:r>
      <w:r w:rsidR="004205A2" w:rsidRPr="0088338D">
        <w:rPr>
          <w:sz w:val="22"/>
          <w:szCs w:val="22"/>
        </w:rPr>
        <w:t>a</w:t>
      </w:r>
      <w:r w:rsidRPr="0088338D">
        <w:rPr>
          <w:sz w:val="22"/>
          <w:szCs w:val="22"/>
        </w:rPr>
        <w:t xml:space="preserve"> 11 września 2019 r. – Prawo zamówień publicznych Zamawiający udziela odpowiedzi na pytanie:</w:t>
      </w:r>
      <w:r w:rsidRPr="0088338D">
        <w:rPr>
          <w:sz w:val="22"/>
          <w:szCs w:val="22"/>
        </w:rPr>
        <w:tab/>
      </w:r>
    </w:p>
    <w:p w14:paraId="49592A97" w14:textId="77777777" w:rsidR="00AB160E" w:rsidRPr="0088338D" w:rsidRDefault="00AB160E" w:rsidP="00AB160E">
      <w:pPr>
        <w:pStyle w:val="Bezodstpw"/>
        <w:rPr>
          <w:rFonts w:ascii="Times New Roman" w:hAnsi="Times New Roman" w:cs="Times New Roman"/>
        </w:rPr>
      </w:pPr>
    </w:p>
    <w:p w14:paraId="20B6F9C3" w14:textId="77777777" w:rsidR="007C2A38" w:rsidRPr="0088338D" w:rsidRDefault="00AB160E" w:rsidP="004205A2">
      <w:pPr>
        <w:pStyle w:val="Bezodstpw"/>
        <w:jc w:val="both"/>
        <w:rPr>
          <w:rFonts w:ascii="Times New Roman" w:hAnsi="Times New Roman" w:cs="Times New Roman"/>
        </w:rPr>
      </w:pPr>
      <w:r w:rsidRPr="0088338D">
        <w:rPr>
          <w:rFonts w:ascii="Times New Roman" w:hAnsi="Times New Roman" w:cs="Times New Roman"/>
        </w:rPr>
        <w:t>1.</w:t>
      </w:r>
      <w:r w:rsidR="00A96EBC" w:rsidRPr="0088338D">
        <w:rPr>
          <w:rFonts w:ascii="Times New Roman" w:hAnsi="Times New Roman" w:cs="Times New Roman"/>
        </w:rPr>
        <w:t xml:space="preserve"> </w:t>
      </w:r>
      <w:r w:rsidR="004205A2" w:rsidRPr="0088338D">
        <w:rPr>
          <w:rFonts w:ascii="Times New Roman" w:hAnsi="Times New Roman" w:cs="Times New Roman"/>
        </w:rPr>
        <w:t>Czy pompy muszą być METALCHEM czy mogą być inne? Jeśli mogą to proszę o podanie punktów pracy pompowni?</w:t>
      </w:r>
      <w:r w:rsidR="00A96EBC" w:rsidRPr="0088338D">
        <w:rPr>
          <w:rFonts w:ascii="Times New Roman" w:hAnsi="Times New Roman" w:cs="Times New Roman"/>
        </w:rPr>
        <w:cr/>
      </w:r>
      <w:r w:rsidR="00A96EBC" w:rsidRPr="0088338D">
        <w:rPr>
          <w:rFonts w:ascii="Times New Roman" w:hAnsi="Times New Roman" w:cs="Times New Roman"/>
          <w:b/>
          <w:bCs/>
        </w:rPr>
        <w:t>Odp.</w:t>
      </w:r>
      <w:r w:rsidR="00A96EBC" w:rsidRPr="0088338D">
        <w:rPr>
          <w:rFonts w:ascii="Times New Roman" w:hAnsi="Times New Roman" w:cs="Times New Roman"/>
        </w:rPr>
        <w:t xml:space="preserve"> </w:t>
      </w:r>
    </w:p>
    <w:p w14:paraId="7CC3AC6F" w14:textId="0DFB1FE7" w:rsidR="00AB160E" w:rsidRPr="00E36C84" w:rsidRDefault="007C2A38" w:rsidP="004205A2">
      <w:pPr>
        <w:pStyle w:val="Bezodstpw"/>
        <w:jc w:val="both"/>
        <w:rPr>
          <w:rFonts w:ascii="Times New Roman" w:hAnsi="Times New Roman" w:cs="Times New Roman"/>
          <w:b/>
          <w:bCs/>
        </w:rPr>
      </w:pPr>
      <w:r w:rsidRPr="00E36C84">
        <w:rPr>
          <w:rFonts w:ascii="Times New Roman" w:hAnsi="Times New Roman" w:cs="Times New Roman"/>
          <w:b/>
          <w:bCs/>
        </w:rPr>
        <w:t xml:space="preserve">a) </w:t>
      </w:r>
      <w:r w:rsidR="006F25C1" w:rsidRPr="00E36C84">
        <w:rPr>
          <w:rFonts w:ascii="Times New Roman" w:hAnsi="Times New Roman" w:cs="Times New Roman"/>
          <w:b/>
          <w:bCs/>
        </w:rPr>
        <w:t xml:space="preserve">Dopuszcza się zastosowanie innej pompy o zbliżonych parametrach i wydajności do pompy przyjętej w dokumentacji projektowej. </w:t>
      </w:r>
    </w:p>
    <w:p w14:paraId="28912B07" w14:textId="77777777" w:rsidR="007C2A38" w:rsidRPr="00E36C84" w:rsidRDefault="007C2A38" w:rsidP="007C2A38">
      <w:pPr>
        <w:rPr>
          <w:b/>
          <w:bCs/>
          <w:sz w:val="22"/>
          <w:szCs w:val="22"/>
        </w:rPr>
      </w:pPr>
      <w:r w:rsidRPr="00E36C84">
        <w:rPr>
          <w:b/>
          <w:bCs/>
          <w:sz w:val="22"/>
          <w:szCs w:val="22"/>
        </w:rPr>
        <w:t>b) Punkty pracy pompy: Wysokość podnoszenia Hp=6,5m H2O</w:t>
      </w:r>
    </w:p>
    <w:p w14:paraId="642C62FD" w14:textId="77777777" w:rsidR="007C2A38" w:rsidRPr="00E36C84" w:rsidRDefault="007C2A38" w:rsidP="007C2A38">
      <w:pPr>
        <w:rPr>
          <w:b/>
          <w:bCs/>
          <w:sz w:val="22"/>
          <w:szCs w:val="22"/>
        </w:rPr>
      </w:pPr>
      <w:r w:rsidRPr="00E36C84">
        <w:rPr>
          <w:b/>
          <w:bCs/>
          <w:sz w:val="22"/>
          <w:szCs w:val="22"/>
        </w:rPr>
        <w:t>Wydajność rzeczywista ok. 5,0 l/s (dopływ ścieków do pompowni ok. 0,05 l/s)</w:t>
      </w:r>
    </w:p>
    <w:p w14:paraId="38C0A95C" w14:textId="77777777" w:rsidR="00A96EBC" w:rsidRPr="0088338D" w:rsidRDefault="00A96EBC" w:rsidP="00A96EBC">
      <w:pPr>
        <w:pStyle w:val="Bezodstpw"/>
        <w:jc w:val="both"/>
        <w:rPr>
          <w:rFonts w:ascii="Times New Roman" w:hAnsi="Times New Roman" w:cs="Times New Roman"/>
        </w:rPr>
      </w:pPr>
    </w:p>
    <w:p w14:paraId="16F15C6F" w14:textId="1B6673D4" w:rsidR="00AB160E" w:rsidRPr="0088338D" w:rsidRDefault="00AB160E" w:rsidP="009C3365">
      <w:pPr>
        <w:pStyle w:val="Bezodstpw"/>
        <w:jc w:val="both"/>
        <w:rPr>
          <w:rFonts w:ascii="Times New Roman" w:hAnsi="Times New Roman" w:cs="Times New Roman"/>
        </w:rPr>
      </w:pPr>
      <w:r w:rsidRPr="0088338D">
        <w:rPr>
          <w:rFonts w:ascii="Times New Roman" w:hAnsi="Times New Roman" w:cs="Times New Roman"/>
        </w:rPr>
        <w:t xml:space="preserve">2.  </w:t>
      </w:r>
      <w:r w:rsidR="009C3365" w:rsidRPr="0088338D">
        <w:rPr>
          <w:rFonts w:ascii="Times New Roman" w:hAnsi="Times New Roman" w:cs="Times New Roman"/>
        </w:rPr>
        <w:t>Proszę o podanie jaki system monitoringu jest w gm. Dukla</w:t>
      </w:r>
      <w:r w:rsidR="00A96EBC" w:rsidRPr="0088338D">
        <w:rPr>
          <w:rFonts w:ascii="Times New Roman" w:hAnsi="Times New Roman" w:cs="Times New Roman"/>
        </w:rPr>
        <w:t>.</w:t>
      </w:r>
    </w:p>
    <w:p w14:paraId="48426391" w14:textId="48FCF412" w:rsidR="00A96EBC" w:rsidRPr="0088338D" w:rsidRDefault="00A96EBC" w:rsidP="00AB160E">
      <w:pPr>
        <w:pStyle w:val="Bezodstpw"/>
        <w:jc w:val="both"/>
        <w:rPr>
          <w:rFonts w:ascii="Times New Roman" w:hAnsi="Times New Roman" w:cs="Times New Roman"/>
          <w:b/>
          <w:bCs/>
        </w:rPr>
      </w:pPr>
      <w:r w:rsidRPr="0088338D">
        <w:rPr>
          <w:rFonts w:ascii="Times New Roman" w:hAnsi="Times New Roman" w:cs="Times New Roman"/>
          <w:b/>
          <w:bCs/>
        </w:rPr>
        <w:t>Odp.</w:t>
      </w:r>
      <w:r w:rsidR="00E44350" w:rsidRPr="0088338D">
        <w:rPr>
          <w:rFonts w:ascii="Times New Roman" w:hAnsi="Times New Roman" w:cs="Times New Roman"/>
          <w:b/>
          <w:bCs/>
        </w:rPr>
        <w:t xml:space="preserve"> </w:t>
      </w:r>
      <w:r w:rsidR="007C7406" w:rsidRPr="0088338D">
        <w:rPr>
          <w:rFonts w:ascii="Times New Roman" w:hAnsi="Times New Roman" w:cs="Times New Roman"/>
          <w:b/>
          <w:bCs/>
        </w:rPr>
        <w:t xml:space="preserve">Gmina Dukla korzysta z systemu monitoringu Nauka i Technika </w:t>
      </w:r>
    </w:p>
    <w:p w14:paraId="3BDCD683" w14:textId="77777777" w:rsidR="0088338D" w:rsidRPr="0088338D" w:rsidRDefault="0088338D" w:rsidP="00AB160E">
      <w:pPr>
        <w:pStyle w:val="Bezodstpw"/>
        <w:jc w:val="both"/>
        <w:rPr>
          <w:rFonts w:ascii="Times New Roman" w:hAnsi="Times New Roman" w:cs="Times New Roman"/>
          <w:b/>
          <w:bCs/>
        </w:rPr>
      </w:pPr>
    </w:p>
    <w:p w14:paraId="7E291023" w14:textId="47EF1F3B" w:rsidR="0088338D" w:rsidRPr="0088338D" w:rsidRDefault="0088338D" w:rsidP="00AB160E">
      <w:pPr>
        <w:pStyle w:val="Bezodstpw"/>
        <w:jc w:val="both"/>
        <w:rPr>
          <w:rFonts w:ascii="Times New Roman" w:hAnsi="Times New Roman" w:cs="Times New Roman"/>
        </w:rPr>
      </w:pPr>
      <w:r w:rsidRPr="0088338D">
        <w:rPr>
          <w:rFonts w:ascii="Times New Roman" w:hAnsi="Times New Roman" w:cs="Times New Roman"/>
        </w:rPr>
        <w:t xml:space="preserve">Jeżeli dokumentacja projektowa lub specyfikacja techniczna wykonania i odbioru robót budowlanych wskazywałyby w odniesieniu do niektórych materiałów lub urządzeń znaki towarowe, patenty lub pochodzenie - Zamawiający, zgodnie z art. 99 ust. 5 ustawy </w:t>
      </w:r>
      <w:proofErr w:type="spellStart"/>
      <w:r w:rsidRPr="0088338D">
        <w:rPr>
          <w:rFonts w:ascii="Times New Roman" w:hAnsi="Times New Roman" w:cs="Times New Roman"/>
        </w:rPr>
        <w:t>Pzp</w:t>
      </w:r>
      <w:proofErr w:type="spellEnd"/>
      <w:r w:rsidRPr="0088338D">
        <w:rPr>
          <w:rFonts w:ascii="Times New Roman" w:hAnsi="Times New Roman" w:cs="Times New Roman"/>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w:t>
      </w:r>
    </w:p>
    <w:p w14:paraId="1EFA9727" w14:textId="77777777" w:rsidR="000C3A62" w:rsidRPr="0088338D" w:rsidRDefault="000C3A62" w:rsidP="00AB160E">
      <w:pPr>
        <w:pStyle w:val="Bezodstpw"/>
        <w:jc w:val="both"/>
        <w:rPr>
          <w:rFonts w:ascii="Times New Roman" w:hAnsi="Times New Roman" w:cs="Times New Roman"/>
          <w:b/>
          <w:bCs/>
        </w:rPr>
      </w:pPr>
    </w:p>
    <w:p w14:paraId="2F15D5BC" w14:textId="77777777" w:rsidR="000C3A62" w:rsidRPr="0088338D" w:rsidRDefault="000C3A62" w:rsidP="00AB160E">
      <w:pPr>
        <w:pStyle w:val="Bezodstpw"/>
        <w:jc w:val="both"/>
        <w:rPr>
          <w:rFonts w:ascii="Times New Roman" w:hAnsi="Times New Roman" w:cs="Times New Roman"/>
          <w:b/>
          <w:bCs/>
        </w:rPr>
      </w:pPr>
    </w:p>
    <w:p w14:paraId="75B8215F" w14:textId="77777777" w:rsidR="00AB160E" w:rsidRPr="0088338D" w:rsidRDefault="00AB160E" w:rsidP="0023787F">
      <w:pPr>
        <w:rPr>
          <w:i/>
          <w:sz w:val="22"/>
          <w:szCs w:val="22"/>
        </w:rPr>
      </w:pPr>
      <w:r w:rsidRPr="0088338D">
        <w:rPr>
          <w:i/>
          <w:sz w:val="22"/>
          <w:szCs w:val="22"/>
        </w:rPr>
        <w:t xml:space="preserve">                                                                                           </w:t>
      </w:r>
      <w:r w:rsidR="0023787F" w:rsidRPr="0088338D">
        <w:rPr>
          <w:i/>
          <w:sz w:val="22"/>
          <w:szCs w:val="22"/>
        </w:rPr>
        <w:tab/>
      </w:r>
      <w:r w:rsidR="0023787F" w:rsidRPr="0088338D">
        <w:rPr>
          <w:i/>
          <w:sz w:val="22"/>
          <w:szCs w:val="22"/>
        </w:rPr>
        <w:tab/>
      </w:r>
      <w:r w:rsidRPr="0088338D">
        <w:rPr>
          <w:i/>
          <w:sz w:val="22"/>
          <w:szCs w:val="22"/>
        </w:rPr>
        <w:t xml:space="preserve">  Burmistrz Dukli</w:t>
      </w:r>
    </w:p>
    <w:p w14:paraId="33E53020" w14:textId="77777777" w:rsidR="00AB160E" w:rsidRPr="0088338D" w:rsidRDefault="00AB160E" w:rsidP="00AB160E">
      <w:pPr>
        <w:jc w:val="center"/>
        <w:rPr>
          <w:i/>
          <w:sz w:val="22"/>
          <w:szCs w:val="22"/>
        </w:rPr>
      </w:pPr>
    </w:p>
    <w:p w14:paraId="7A7403C7" w14:textId="77777777" w:rsidR="00AB160E" w:rsidRPr="0088338D" w:rsidRDefault="00AB160E" w:rsidP="00AB160E">
      <w:pPr>
        <w:jc w:val="center"/>
        <w:rPr>
          <w:i/>
          <w:sz w:val="22"/>
          <w:szCs w:val="22"/>
        </w:rPr>
      </w:pPr>
      <w:r w:rsidRPr="0088338D">
        <w:rPr>
          <w:i/>
          <w:sz w:val="22"/>
          <w:szCs w:val="22"/>
        </w:rPr>
        <w:tab/>
      </w:r>
      <w:r w:rsidRPr="0088338D">
        <w:rPr>
          <w:i/>
          <w:sz w:val="22"/>
          <w:szCs w:val="22"/>
        </w:rPr>
        <w:tab/>
      </w:r>
      <w:r w:rsidRPr="0088338D">
        <w:rPr>
          <w:i/>
          <w:sz w:val="22"/>
          <w:szCs w:val="22"/>
        </w:rPr>
        <w:tab/>
      </w:r>
      <w:r w:rsidRPr="0088338D">
        <w:rPr>
          <w:i/>
          <w:sz w:val="22"/>
          <w:szCs w:val="22"/>
        </w:rPr>
        <w:tab/>
      </w:r>
      <w:r w:rsidRPr="0088338D">
        <w:rPr>
          <w:i/>
          <w:sz w:val="22"/>
          <w:szCs w:val="22"/>
        </w:rPr>
        <w:tab/>
        <w:t xml:space="preserve">                                  Andrzej Bytnar</w:t>
      </w:r>
    </w:p>
    <w:p w14:paraId="4FC1E66C" w14:textId="77777777" w:rsidR="00AB160E" w:rsidRPr="0088338D" w:rsidRDefault="00AB160E" w:rsidP="00AB160E">
      <w:pPr>
        <w:jc w:val="center"/>
        <w:rPr>
          <w:i/>
          <w:sz w:val="22"/>
          <w:szCs w:val="22"/>
        </w:rPr>
      </w:pPr>
    </w:p>
    <w:p w14:paraId="5CB1A442" w14:textId="77777777" w:rsidR="00AB160E" w:rsidRPr="0088338D" w:rsidRDefault="00AB160E" w:rsidP="00AB160E">
      <w:pPr>
        <w:jc w:val="center"/>
        <w:rPr>
          <w:i/>
          <w:sz w:val="22"/>
          <w:szCs w:val="22"/>
        </w:rPr>
      </w:pPr>
    </w:p>
    <w:p w14:paraId="10CC2AA9" w14:textId="1499AB72" w:rsidR="00AB160E" w:rsidRPr="0088338D" w:rsidRDefault="00AB160E" w:rsidP="00AB160E">
      <w:pPr>
        <w:rPr>
          <w:sz w:val="22"/>
          <w:szCs w:val="22"/>
        </w:rPr>
      </w:pPr>
      <w:r w:rsidRPr="0088338D">
        <w:rPr>
          <w:i/>
          <w:sz w:val="22"/>
          <w:szCs w:val="22"/>
        </w:rPr>
        <w:t xml:space="preserve">Umieszczono na stronie </w:t>
      </w:r>
      <w:hyperlink r:id="rId4" w:history="1">
        <w:r w:rsidRPr="0088338D">
          <w:rPr>
            <w:rStyle w:val="Hipercze"/>
            <w:i/>
            <w:sz w:val="22"/>
            <w:szCs w:val="22"/>
          </w:rPr>
          <w:t>https://ezamowienia.gov.pl/pl/</w:t>
        </w:r>
      </w:hyperlink>
      <w:r w:rsidRPr="0088338D">
        <w:rPr>
          <w:i/>
          <w:sz w:val="22"/>
          <w:szCs w:val="22"/>
        </w:rPr>
        <w:t xml:space="preserve">,  </w:t>
      </w:r>
      <w:hyperlink r:id="rId5" w:history="1">
        <w:r w:rsidRPr="0088338D">
          <w:rPr>
            <w:rStyle w:val="Hipercze"/>
            <w:sz w:val="22"/>
            <w:szCs w:val="22"/>
          </w:rPr>
          <w:t>http://bip.dukla.pl</w:t>
        </w:r>
      </w:hyperlink>
      <w:r w:rsidRPr="0088338D">
        <w:rPr>
          <w:sz w:val="22"/>
          <w:szCs w:val="22"/>
        </w:rPr>
        <w:t xml:space="preserve">  w dniu </w:t>
      </w:r>
      <w:r w:rsidR="009C3365" w:rsidRPr="0088338D">
        <w:rPr>
          <w:sz w:val="22"/>
          <w:szCs w:val="22"/>
        </w:rPr>
        <w:t xml:space="preserve">17 stycznia </w:t>
      </w:r>
      <w:r w:rsidRPr="0088338D">
        <w:rPr>
          <w:sz w:val="22"/>
          <w:szCs w:val="22"/>
        </w:rPr>
        <w:t xml:space="preserve"> 202</w:t>
      </w:r>
      <w:r w:rsidR="009C3365" w:rsidRPr="0088338D">
        <w:rPr>
          <w:sz w:val="22"/>
          <w:szCs w:val="22"/>
        </w:rPr>
        <w:t>4</w:t>
      </w:r>
      <w:r w:rsidRPr="0088338D">
        <w:rPr>
          <w:sz w:val="22"/>
          <w:szCs w:val="22"/>
        </w:rPr>
        <w:t xml:space="preserve"> r.</w:t>
      </w:r>
    </w:p>
    <w:p w14:paraId="038D5B28" w14:textId="77777777" w:rsidR="00AB160E" w:rsidRPr="0088338D" w:rsidRDefault="00AB160E" w:rsidP="00AB160E">
      <w:pPr>
        <w:pStyle w:val="Bezodstpw"/>
        <w:rPr>
          <w:rFonts w:ascii="Times New Roman" w:hAnsi="Times New Roman" w:cs="Times New Roman"/>
        </w:rPr>
      </w:pPr>
    </w:p>
    <w:sectPr w:rsidR="00AB160E" w:rsidRPr="00883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A7"/>
    <w:rsid w:val="000C3A62"/>
    <w:rsid w:val="0023787F"/>
    <w:rsid w:val="003B2C75"/>
    <w:rsid w:val="004133A5"/>
    <w:rsid w:val="004205A2"/>
    <w:rsid w:val="0046757F"/>
    <w:rsid w:val="004E0BDE"/>
    <w:rsid w:val="006F25C1"/>
    <w:rsid w:val="007C2A38"/>
    <w:rsid w:val="007C7406"/>
    <w:rsid w:val="0088338D"/>
    <w:rsid w:val="008C14AD"/>
    <w:rsid w:val="00952E08"/>
    <w:rsid w:val="009C3365"/>
    <w:rsid w:val="00A96EBC"/>
    <w:rsid w:val="00AB160E"/>
    <w:rsid w:val="00B460A7"/>
    <w:rsid w:val="00C62B65"/>
    <w:rsid w:val="00CC0819"/>
    <w:rsid w:val="00E36C84"/>
    <w:rsid w:val="00E443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5449"/>
  <w15:chartTrackingRefBased/>
  <w15:docId w15:val="{83C0EC82-C1DE-4988-A15D-AA282BF6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60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B160E"/>
    <w:pPr>
      <w:spacing w:after="0" w:line="240" w:lineRule="auto"/>
    </w:pPr>
  </w:style>
  <w:style w:type="character" w:styleId="Hipercze">
    <w:name w:val="Hyperlink"/>
    <w:rsid w:val="00AB160E"/>
    <w:rPr>
      <w:color w:val="0000FF"/>
      <w:u w:val="single"/>
    </w:rPr>
  </w:style>
  <w:style w:type="paragraph" w:styleId="Akapitzlist">
    <w:name w:val="List Paragraph"/>
    <w:basedOn w:val="Normalny"/>
    <w:uiPriority w:val="34"/>
    <w:qFormat/>
    <w:rsid w:val="00952E0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06383">
      <w:bodyDiv w:val="1"/>
      <w:marLeft w:val="0"/>
      <w:marRight w:val="0"/>
      <w:marTop w:val="0"/>
      <w:marBottom w:val="0"/>
      <w:divBdr>
        <w:top w:val="none" w:sz="0" w:space="0" w:color="auto"/>
        <w:left w:val="none" w:sz="0" w:space="0" w:color="auto"/>
        <w:bottom w:val="none" w:sz="0" w:space="0" w:color="auto"/>
        <w:right w:val="none" w:sz="0" w:space="0" w:color="auto"/>
      </w:divBdr>
      <w:divsChild>
        <w:div w:id="1821995232">
          <w:marLeft w:val="0"/>
          <w:marRight w:val="0"/>
          <w:marTop w:val="0"/>
          <w:marBottom w:val="0"/>
          <w:divBdr>
            <w:top w:val="none" w:sz="0" w:space="0" w:color="auto"/>
            <w:left w:val="none" w:sz="0" w:space="0" w:color="auto"/>
            <w:bottom w:val="none" w:sz="0" w:space="0" w:color="auto"/>
            <w:right w:val="none" w:sz="0" w:space="0" w:color="auto"/>
          </w:divBdr>
        </w:div>
        <w:div w:id="1898130466">
          <w:marLeft w:val="0"/>
          <w:marRight w:val="0"/>
          <w:marTop w:val="0"/>
          <w:marBottom w:val="0"/>
          <w:divBdr>
            <w:top w:val="none" w:sz="0" w:space="0" w:color="auto"/>
            <w:left w:val="none" w:sz="0" w:space="0" w:color="auto"/>
            <w:bottom w:val="none" w:sz="0" w:space="0" w:color="auto"/>
            <w:right w:val="none" w:sz="0" w:space="0" w:color="auto"/>
          </w:divBdr>
        </w:div>
      </w:divsChild>
    </w:div>
    <w:div w:id="170047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p.dukla.pl/" TargetMode="External"/><Relationship Id="rId4" Type="http://schemas.openxmlformats.org/officeDocument/2006/relationships/hyperlink" Target="https://ezamowienia.gov.p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425</Words>
  <Characters>2554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Chlap</dc:creator>
  <cp:keywords/>
  <dc:description/>
  <cp:lastModifiedBy>Paweł Puchalik</cp:lastModifiedBy>
  <cp:revision>4</cp:revision>
  <cp:lastPrinted>2023-07-04T09:55:00Z</cp:lastPrinted>
  <dcterms:created xsi:type="dcterms:W3CDTF">2024-01-17T11:09:00Z</dcterms:created>
  <dcterms:modified xsi:type="dcterms:W3CDTF">2024-01-17T12:34:00Z</dcterms:modified>
</cp:coreProperties>
</file>