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11" w:rsidRPr="00E65069" w:rsidRDefault="00716211" w:rsidP="00716211">
      <w:pPr>
        <w:rPr>
          <w:sz w:val="20"/>
          <w:szCs w:val="20"/>
        </w:rPr>
      </w:pPr>
      <w:r w:rsidRPr="00E65069">
        <w:rPr>
          <w:sz w:val="20"/>
          <w:szCs w:val="20"/>
        </w:rPr>
        <w:t>Znak: G.271.1</w:t>
      </w:r>
      <w:r w:rsidR="000A11C2" w:rsidRPr="00E65069">
        <w:rPr>
          <w:sz w:val="20"/>
          <w:szCs w:val="20"/>
        </w:rPr>
        <w:t>5</w:t>
      </w:r>
      <w:r w:rsidRPr="00E65069">
        <w:rPr>
          <w:sz w:val="20"/>
          <w:szCs w:val="20"/>
        </w:rPr>
        <w:t>.2018</w:t>
      </w:r>
      <w:r w:rsidRPr="00E65069">
        <w:rPr>
          <w:sz w:val="20"/>
          <w:szCs w:val="20"/>
        </w:rPr>
        <w:tab/>
      </w:r>
      <w:r w:rsidRPr="00E65069">
        <w:rPr>
          <w:sz w:val="20"/>
          <w:szCs w:val="20"/>
        </w:rPr>
        <w:tab/>
        <w:t xml:space="preserve">                                                                       Dukla, dnia  </w:t>
      </w:r>
      <w:r w:rsidR="008178D3" w:rsidRPr="00E65069">
        <w:rPr>
          <w:sz w:val="20"/>
          <w:szCs w:val="20"/>
        </w:rPr>
        <w:t>2</w:t>
      </w:r>
      <w:r w:rsidR="000A11C2" w:rsidRPr="00E65069">
        <w:rPr>
          <w:sz w:val="20"/>
          <w:szCs w:val="20"/>
        </w:rPr>
        <w:t>6</w:t>
      </w:r>
      <w:r w:rsidR="008178D3" w:rsidRPr="00E65069">
        <w:rPr>
          <w:sz w:val="20"/>
          <w:szCs w:val="20"/>
        </w:rPr>
        <w:t>.</w:t>
      </w:r>
      <w:r w:rsidR="000A11C2" w:rsidRPr="00E65069">
        <w:rPr>
          <w:sz w:val="20"/>
          <w:szCs w:val="20"/>
        </w:rPr>
        <w:t>10</w:t>
      </w:r>
      <w:r w:rsidRPr="00E65069">
        <w:rPr>
          <w:sz w:val="20"/>
          <w:szCs w:val="20"/>
        </w:rPr>
        <w:t>.2018 r.</w:t>
      </w:r>
    </w:p>
    <w:p w:rsidR="00716211" w:rsidRPr="00E65069" w:rsidRDefault="00716211" w:rsidP="00716211">
      <w:pPr>
        <w:rPr>
          <w:sz w:val="20"/>
          <w:szCs w:val="20"/>
        </w:rPr>
      </w:pPr>
    </w:p>
    <w:p w:rsidR="00716211" w:rsidRPr="00E65069" w:rsidRDefault="00716211" w:rsidP="00716211">
      <w:pPr>
        <w:jc w:val="center"/>
        <w:rPr>
          <w:b/>
          <w:sz w:val="20"/>
          <w:szCs w:val="20"/>
        </w:rPr>
      </w:pPr>
      <w:r w:rsidRPr="00E65069">
        <w:rPr>
          <w:b/>
          <w:sz w:val="20"/>
          <w:szCs w:val="20"/>
        </w:rPr>
        <w:t>Wg rozdzielnika</w:t>
      </w:r>
    </w:p>
    <w:p w:rsidR="00716211" w:rsidRPr="00E65069" w:rsidRDefault="00716211" w:rsidP="00716211">
      <w:pPr>
        <w:jc w:val="center"/>
        <w:rPr>
          <w:b/>
          <w:sz w:val="20"/>
          <w:szCs w:val="20"/>
        </w:rPr>
      </w:pPr>
    </w:p>
    <w:p w:rsidR="000A11C2" w:rsidRPr="00E65069" w:rsidRDefault="000A11C2" w:rsidP="000A11C2">
      <w:pPr>
        <w:rPr>
          <w:b/>
          <w:sz w:val="20"/>
          <w:szCs w:val="20"/>
        </w:rPr>
      </w:pPr>
      <w:r w:rsidRPr="00E65069">
        <w:rPr>
          <w:sz w:val="20"/>
          <w:szCs w:val="20"/>
        </w:rPr>
        <w:t>Dotyczy  przetargu nieograniczonego:</w:t>
      </w:r>
      <w:r w:rsidRPr="00E65069">
        <w:rPr>
          <w:b/>
          <w:sz w:val="20"/>
          <w:szCs w:val="20"/>
        </w:rPr>
        <w:t xml:space="preserve"> </w:t>
      </w:r>
    </w:p>
    <w:p w:rsidR="000A11C2" w:rsidRPr="00E65069" w:rsidRDefault="000A11C2" w:rsidP="000A11C2">
      <w:pPr>
        <w:tabs>
          <w:tab w:val="left" w:pos="0"/>
          <w:tab w:val="left" w:pos="142"/>
        </w:tabs>
        <w:suppressAutoHyphens/>
        <w:jc w:val="both"/>
        <w:rPr>
          <w:b/>
          <w:sz w:val="20"/>
          <w:szCs w:val="20"/>
          <w:lang w:eastAsia="ar-SA"/>
        </w:rPr>
      </w:pPr>
      <w:r w:rsidRPr="00E65069">
        <w:rPr>
          <w:b/>
          <w:sz w:val="20"/>
          <w:szCs w:val="20"/>
          <w:lang w:eastAsia="ar-SA"/>
        </w:rPr>
        <w:t>Udzielenie i obsługę długoterminowego kredytu do kwoty 3.400.000,00 zł na sfinansowanie planowanego deficytu budżetowego Gminy Dukla</w:t>
      </w:r>
    </w:p>
    <w:p w:rsidR="0029690E" w:rsidRPr="00E65069" w:rsidRDefault="0029690E" w:rsidP="00716211">
      <w:pPr>
        <w:ind w:left="142"/>
        <w:jc w:val="both"/>
        <w:rPr>
          <w:b/>
          <w:bCs/>
          <w:sz w:val="20"/>
          <w:szCs w:val="20"/>
        </w:rPr>
      </w:pPr>
    </w:p>
    <w:p w:rsidR="0029690E" w:rsidRPr="00E65069" w:rsidRDefault="0029690E" w:rsidP="0029690E">
      <w:pPr>
        <w:ind w:right="55"/>
        <w:jc w:val="both"/>
        <w:rPr>
          <w:sz w:val="20"/>
          <w:szCs w:val="20"/>
        </w:rPr>
      </w:pPr>
      <w:r w:rsidRPr="00E65069">
        <w:rPr>
          <w:sz w:val="20"/>
          <w:szCs w:val="20"/>
        </w:rPr>
        <w:t>W oparciu o art. 38 ust. 1 z dnia 29 stycznia 2004 r. Prawo zamówień publicznych    (Dz. U. z 2017 r. poz. 1579 ze zm.), Zamawiający udziela odpowiedzi na pytania:</w:t>
      </w:r>
    </w:p>
    <w:p w:rsidR="000A11C2" w:rsidRPr="00E65069" w:rsidRDefault="000A11C2" w:rsidP="000A11C2">
      <w:pPr>
        <w:pStyle w:val="Akapitzlist"/>
        <w:numPr>
          <w:ilvl w:val="0"/>
          <w:numId w:val="7"/>
        </w:numPr>
        <w:jc w:val="both"/>
        <w:rPr>
          <w:color w:val="000000"/>
          <w:sz w:val="20"/>
          <w:szCs w:val="20"/>
          <w:lang w:eastAsia="en-US"/>
        </w:rPr>
      </w:pPr>
      <w:r w:rsidRPr="00E65069">
        <w:rPr>
          <w:color w:val="000000"/>
          <w:sz w:val="20"/>
          <w:szCs w:val="20"/>
          <w:lang w:eastAsia="en-US"/>
        </w:rPr>
        <w:t>Prosimy o potwierdzenie, że w okresie ostatniego roku nie wszczęto przeciwko Zamawiającemu postępowania egzekucyjnego w kwocie wyższej niż 3 000 zł.</w:t>
      </w:r>
    </w:p>
    <w:p w:rsidR="005C4465" w:rsidRPr="00E65069" w:rsidRDefault="005C4465" w:rsidP="005C4465">
      <w:pPr>
        <w:pStyle w:val="Akapitzlist"/>
        <w:jc w:val="both"/>
        <w:rPr>
          <w:color w:val="000000"/>
          <w:sz w:val="20"/>
          <w:szCs w:val="20"/>
          <w:lang w:eastAsia="en-US"/>
        </w:rPr>
      </w:pPr>
      <w:r w:rsidRPr="00E65069">
        <w:rPr>
          <w:color w:val="000000"/>
          <w:sz w:val="20"/>
          <w:szCs w:val="20"/>
          <w:lang w:eastAsia="en-US"/>
        </w:rPr>
        <w:t>Odp.: nie wszczęto postępowania egzekucyjnego.</w:t>
      </w:r>
    </w:p>
    <w:p w:rsidR="000A11C2" w:rsidRPr="00E65069" w:rsidRDefault="000A11C2" w:rsidP="000A11C2">
      <w:pPr>
        <w:pStyle w:val="Akapitzlist"/>
        <w:numPr>
          <w:ilvl w:val="0"/>
          <w:numId w:val="7"/>
        </w:numPr>
        <w:jc w:val="both"/>
        <w:rPr>
          <w:color w:val="000000"/>
          <w:sz w:val="20"/>
          <w:szCs w:val="20"/>
          <w:lang w:eastAsia="en-US"/>
        </w:rPr>
      </w:pPr>
      <w:r w:rsidRPr="00E65069">
        <w:rPr>
          <w:color w:val="000000"/>
          <w:sz w:val="20"/>
          <w:szCs w:val="20"/>
          <w:lang w:eastAsia="en-US"/>
        </w:rPr>
        <w:t xml:space="preserve">Prosimy o potwierdzenie, że aktualnie nie występują nieujęte w kwocie zadłużenia w sprawozdaniach budżetowych lub wieloletniej prognozie finansowej transakcje (instrumenty finansowe o charakterze ekonomicznym zbliżonym do kredytu, pożyczki lub poręczenia) wynikające ze: </w:t>
      </w:r>
    </w:p>
    <w:p w:rsidR="000A11C2" w:rsidRPr="00E65069" w:rsidRDefault="000A11C2" w:rsidP="000A11C2">
      <w:pPr>
        <w:pStyle w:val="Akapitzlist"/>
        <w:numPr>
          <w:ilvl w:val="0"/>
          <w:numId w:val="9"/>
        </w:numPr>
        <w:jc w:val="both"/>
        <w:rPr>
          <w:color w:val="000000"/>
          <w:sz w:val="20"/>
          <w:szCs w:val="20"/>
          <w:lang w:eastAsia="en-US"/>
        </w:rPr>
      </w:pPr>
      <w:r w:rsidRPr="00E65069">
        <w:rPr>
          <w:color w:val="000000"/>
          <w:sz w:val="20"/>
          <w:szCs w:val="20"/>
          <w:lang w:eastAsia="en-US"/>
        </w:rPr>
        <w:t>sprzedaży zwrotnej składników majątku komunalnego,</w:t>
      </w:r>
    </w:p>
    <w:p w:rsidR="000A11C2" w:rsidRPr="00E65069" w:rsidRDefault="000A11C2" w:rsidP="000A11C2">
      <w:pPr>
        <w:pStyle w:val="Akapitzlist"/>
        <w:numPr>
          <w:ilvl w:val="0"/>
          <w:numId w:val="9"/>
        </w:numPr>
        <w:jc w:val="both"/>
        <w:rPr>
          <w:color w:val="000000"/>
          <w:sz w:val="20"/>
          <w:szCs w:val="20"/>
          <w:lang w:eastAsia="en-US"/>
        </w:rPr>
      </w:pPr>
      <w:r w:rsidRPr="00E65069">
        <w:rPr>
          <w:color w:val="000000"/>
          <w:sz w:val="20"/>
          <w:szCs w:val="20"/>
          <w:lang w:eastAsia="en-US"/>
        </w:rPr>
        <w:t>leasingu zwrotnego składników majątku komunalnego,</w:t>
      </w:r>
    </w:p>
    <w:p w:rsidR="000A11C2" w:rsidRPr="00E65069" w:rsidRDefault="000A11C2" w:rsidP="000A11C2">
      <w:pPr>
        <w:pStyle w:val="Akapitzlist"/>
        <w:numPr>
          <w:ilvl w:val="0"/>
          <w:numId w:val="9"/>
        </w:numPr>
        <w:jc w:val="both"/>
        <w:rPr>
          <w:color w:val="000000"/>
          <w:sz w:val="20"/>
          <w:szCs w:val="20"/>
          <w:lang w:eastAsia="en-US"/>
        </w:rPr>
      </w:pPr>
      <w:r w:rsidRPr="00E65069">
        <w:rPr>
          <w:color w:val="000000"/>
          <w:sz w:val="20"/>
          <w:szCs w:val="20"/>
          <w:lang w:eastAsia="en-US"/>
        </w:rPr>
        <w:t xml:space="preserve">płatności ratalnej, dokonywanej przez okres dłuższy niż 12 miesięcy, za wykonane dostawy lub zrealizowane usługi na rzecz </w:t>
      </w:r>
      <w:proofErr w:type="spellStart"/>
      <w:r w:rsidRPr="00E65069">
        <w:rPr>
          <w:color w:val="000000"/>
          <w:sz w:val="20"/>
          <w:szCs w:val="20"/>
          <w:lang w:eastAsia="en-US"/>
        </w:rPr>
        <w:t>jst</w:t>
      </w:r>
      <w:proofErr w:type="spellEnd"/>
      <w:r w:rsidRPr="00E65069">
        <w:rPr>
          <w:color w:val="000000"/>
          <w:sz w:val="20"/>
          <w:szCs w:val="20"/>
          <w:lang w:eastAsia="en-US"/>
        </w:rPr>
        <w:t>,</w:t>
      </w:r>
    </w:p>
    <w:p w:rsidR="000A11C2" w:rsidRPr="00E65069" w:rsidRDefault="000A11C2" w:rsidP="000A11C2">
      <w:pPr>
        <w:pStyle w:val="Akapitzlist"/>
        <w:numPr>
          <w:ilvl w:val="0"/>
          <w:numId w:val="9"/>
        </w:numPr>
        <w:jc w:val="both"/>
        <w:rPr>
          <w:color w:val="000000"/>
          <w:sz w:val="20"/>
          <w:szCs w:val="20"/>
          <w:lang w:eastAsia="en-US"/>
        </w:rPr>
      </w:pPr>
      <w:r w:rsidRPr="00E65069">
        <w:rPr>
          <w:color w:val="000000"/>
          <w:sz w:val="20"/>
          <w:szCs w:val="20"/>
          <w:lang w:eastAsia="en-US"/>
        </w:rPr>
        <w:t xml:space="preserve">kwoty długu wynikającej ze spłaty wierzyciela </w:t>
      </w:r>
      <w:proofErr w:type="spellStart"/>
      <w:r w:rsidRPr="00E65069">
        <w:rPr>
          <w:color w:val="000000"/>
          <w:sz w:val="20"/>
          <w:szCs w:val="20"/>
          <w:lang w:eastAsia="en-US"/>
        </w:rPr>
        <w:t>jst</w:t>
      </w:r>
      <w:proofErr w:type="spellEnd"/>
      <w:r w:rsidRPr="00E65069">
        <w:rPr>
          <w:color w:val="000000"/>
          <w:sz w:val="20"/>
          <w:szCs w:val="20"/>
          <w:lang w:eastAsia="en-US"/>
        </w:rPr>
        <w:t xml:space="preserve"> dokonanej przez osobę trzecią w trybie określonym w art. 518 ustawy Kodeks cywilny (tzw. subrogacji) wraz z restrukturyzacją zadłużenia, za wyjątkiem przypadku kredytu, pożyczki lub emisji papierów wartościowych przewidzianych na spłatę wcześniej zaciągniętych zobowiązań z tytułu emisji papierów wartościowych oraz zaciągniętych pożyczek i kredytów,</w:t>
      </w:r>
    </w:p>
    <w:p w:rsidR="000A11C2" w:rsidRPr="00E65069" w:rsidRDefault="000A11C2" w:rsidP="000A11C2">
      <w:pPr>
        <w:pStyle w:val="Akapitzlist"/>
        <w:numPr>
          <w:ilvl w:val="0"/>
          <w:numId w:val="9"/>
        </w:numPr>
        <w:jc w:val="both"/>
        <w:rPr>
          <w:color w:val="000000"/>
          <w:sz w:val="20"/>
          <w:szCs w:val="20"/>
          <w:lang w:eastAsia="en-US"/>
        </w:rPr>
      </w:pPr>
      <w:r w:rsidRPr="00E65069">
        <w:rPr>
          <w:color w:val="000000"/>
          <w:sz w:val="20"/>
          <w:szCs w:val="20"/>
          <w:lang w:eastAsia="en-US"/>
        </w:rPr>
        <w:t xml:space="preserve">umów wsparcia udzielonych spółkom komunalnym realizującym zadania z zakresu zadań własnych </w:t>
      </w:r>
      <w:proofErr w:type="spellStart"/>
      <w:r w:rsidRPr="00E65069">
        <w:rPr>
          <w:color w:val="000000"/>
          <w:sz w:val="20"/>
          <w:szCs w:val="20"/>
          <w:lang w:eastAsia="en-US"/>
        </w:rPr>
        <w:t>jst</w:t>
      </w:r>
      <w:proofErr w:type="spellEnd"/>
      <w:r w:rsidRPr="00E65069">
        <w:rPr>
          <w:color w:val="000000"/>
          <w:sz w:val="20"/>
          <w:szCs w:val="20"/>
          <w:lang w:eastAsia="en-US"/>
        </w:rPr>
        <w:t>.</w:t>
      </w:r>
    </w:p>
    <w:p w:rsidR="005C4465" w:rsidRPr="00E65069" w:rsidRDefault="005C4465" w:rsidP="005C4465">
      <w:pPr>
        <w:pStyle w:val="Akapitzlist"/>
        <w:jc w:val="both"/>
        <w:rPr>
          <w:color w:val="000000"/>
          <w:sz w:val="20"/>
          <w:szCs w:val="20"/>
          <w:lang w:eastAsia="en-US"/>
        </w:rPr>
      </w:pPr>
      <w:r w:rsidRPr="00E65069">
        <w:rPr>
          <w:color w:val="000000"/>
          <w:sz w:val="20"/>
          <w:szCs w:val="20"/>
          <w:lang w:eastAsia="en-US"/>
        </w:rPr>
        <w:t>Odp.: nie występują.</w:t>
      </w:r>
    </w:p>
    <w:p w:rsidR="000A11C2" w:rsidRPr="00E65069" w:rsidRDefault="000A11C2" w:rsidP="000A11C2">
      <w:pPr>
        <w:pStyle w:val="Akapitzlist"/>
        <w:numPr>
          <w:ilvl w:val="0"/>
          <w:numId w:val="7"/>
        </w:numPr>
        <w:jc w:val="both"/>
        <w:rPr>
          <w:color w:val="000000"/>
          <w:sz w:val="20"/>
          <w:szCs w:val="20"/>
          <w:lang w:eastAsia="en-US"/>
        </w:rPr>
      </w:pPr>
      <w:r w:rsidRPr="00E65069">
        <w:rPr>
          <w:color w:val="000000"/>
          <w:sz w:val="20"/>
          <w:szCs w:val="20"/>
          <w:lang w:eastAsia="en-US"/>
        </w:rPr>
        <w:t>Prosimy o informację czy Zamawiający w roku bieżącym zaciągnął w banku innym niż PKO BP zobowiązania kredytowe (w tym kredyt na pokrycie przejściowego deficytu)? Jeżeli tak, prosimy  o wskazanie kwoty i przeznaczenia poszczególnych transakcji.</w:t>
      </w:r>
    </w:p>
    <w:p w:rsidR="008D5924" w:rsidRPr="00E65069" w:rsidRDefault="008D5924" w:rsidP="008D5924">
      <w:pPr>
        <w:pStyle w:val="Akapitzlist"/>
        <w:jc w:val="both"/>
        <w:rPr>
          <w:color w:val="000000"/>
          <w:sz w:val="20"/>
          <w:szCs w:val="20"/>
          <w:lang w:eastAsia="en-US"/>
        </w:rPr>
      </w:pPr>
      <w:r w:rsidRPr="00E65069">
        <w:rPr>
          <w:color w:val="000000"/>
          <w:sz w:val="20"/>
          <w:szCs w:val="20"/>
          <w:lang w:eastAsia="en-US"/>
        </w:rPr>
        <w:t>Odp.: nie zaciągnięto zobowiązania kredytowego.</w:t>
      </w:r>
    </w:p>
    <w:p w:rsidR="000A11C2" w:rsidRPr="00E65069" w:rsidRDefault="000A11C2" w:rsidP="000A11C2">
      <w:pPr>
        <w:pStyle w:val="Akapitzlist"/>
        <w:numPr>
          <w:ilvl w:val="0"/>
          <w:numId w:val="7"/>
        </w:numPr>
        <w:jc w:val="both"/>
        <w:rPr>
          <w:color w:val="000000"/>
          <w:sz w:val="20"/>
          <w:szCs w:val="20"/>
          <w:lang w:eastAsia="en-US"/>
        </w:rPr>
      </w:pPr>
      <w:r w:rsidRPr="00E65069">
        <w:rPr>
          <w:color w:val="000000"/>
          <w:sz w:val="20"/>
          <w:szCs w:val="20"/>
          <w:lang w:eastAsia="en-US"/>
        </w:rPr>
        <w:t>Prosimy o potwierdzenie, że zobowiązania Zamawiającego z tytułu zaciągniętych kredytów nie są objęte restrukturyzacją i w ostatnim roku nie występowało przeterminowanie w ich spłacie w kwocie co najmniej 3 000 zł przez okres co najmniej 30 dni (jako restrukturyzację traktuje się zmianę warunków kredytu lub zawarcie nowej umowy spowodowane pogorszeniem się sytuacji finansowej Zamawiającego, gdy nastąpiło opóźnienie w spłacie powyżej 30 dni, a nowa umowa przewiduje wydłużenie terminu spłaty o co najmniej 90 dni, zmniejszenie oprocentowania, warunkową redukcję zadłużenia).</w:t>
      </w:r>
    </w:p>
    <w:p w:rsidR="00313BC4" w:rsidRPr="00E65069" w:rsidRDefault="00313BC4" w:rsidP="00313BC4">
      <w:pPr>
        <w:pStyle w:val="Akapitzlist"/>
        <w:jc w:val="both"/>
        <w:rPr>
          <w:color w:val="000000"/>
          <w:sz w:val="20"/>
          <w:szCs w:val="20"/>
          <w:lang w:eastAsia="en-US"/>
        </w:rPr>
      </w:pPr>
      <w:r w:rsidRPr="00E65069">
        <w:rPr>
          <w:color w:val="000000"/>
          <w:sz w:val="20"/>
          <w:szCs w:val="20"/>
          <w:lang w:eastAsia="en-US"/>
        </w:rPr>
        <w:t>Odp.: nie.</w:t>
      </w:r>
    </w:p>
    <w:p w:rsidR="000A11C2" w:rsidRPr="00E65069" w:rsidRDefault="000A11C2" w:rsidP="000A11C2">
      <w:pPr>
        <w:pStyle w:val="Akapitzlist"/>
        <w:numPr>
          <w:ilvl w:val="0"/>
          <w:numId w:val="7"/>
        </w:numPr>
        <w:jc w:val="both"/>
        <w:rPr>
          <w:color w:val="000000"/>
          <w:sz w:val="20"/>
          <w:szCs w:val="20"/>
          <w:lang w:eastAsia="en-US"/>
        </w:rPr>
      </w:pPr>
      <w:r w:rsidRPr="00E65069">
        <w:rPr>
          <w:color w:val="000000"/>
          <w:sz w:val="20"/>
          <w:szCs w:val="20"/>
          <w:lang w:eastAsia="en-US"/>
        </w:rPr>
        <w:t>Czy Jednostka samorządu terytorialnego jest organem założycielskim samodzielnego publicznego zakładu opieki zdrowotnej prowadzącego szpital (zakład opieki zdrowotnej świadczący opiekę zdrowotną w formie stacjonarnej) lub posiada większość udziałów w spółce kapitałowej prowadzącej szpital,</w:t>
      </w:r>
    </w:p>
    <w:p w:rsidR="00313BC4" w:rsidRPr="00E65069" w:rsidRDefault="00313BC4" w:rsidP="00313BC4">
      <w:pPr>
        <w:pStyle w:val="Akapitzlist"/>
        <w:jc w:val="both"/>
        <w:rPr>
          <w:color w:val="000000"/>
          <w:sz w:val="20"/>
          <w:szCs w:val="20"/>
          <w:lang w:eastAsia="en-US"/>
        </w:rPr>
      </w:pPr>
      <w:r w:rsidRPr="00E65069">
        <w:rPr>
          <w:color w:val="000000"/>
          <w:sz w:val="20"/>
          <w:szCs w:val="20"/>
          <w:lang w:eastAsia="en-US"/>
        </w:rPr>
        <w:t>Odp.: nie.</w:t>
      </w:r>
    </w:p>
    <w:p w:rsidR="000A11C2" w:rsidRPr="00E65069" w:rsidRDefault="000A11C2" w:rsidP="000A11C2">
      <w:pPr>
        <w:pStyle w:val="Akapitzlist"/>
        <w:numPr>
          <w:ilvl w:val="0"/>
          <w:numId w:val="7"/>
        </w:numPr>
        <w:jc w:val="both"/>
        <w:rPr>
          <w:color w:val="000000"/>
          <w:sz w:val="20"/>
          <w:szCs w:val="20"/>
          <w:lang w:eastAsia="en-US"/>
        </w:rPr>
      </w:pPr>
      <w:r w:rsidRPr="00E65069">
        <w:rPr>
          <w:color w:val="000000"/>
          <w:sz w:val="20"/>
          <w:szCs w:val="20"/>
          <w:lang w:eastAsia="en-US"/>
        </w:rPr>
        <w:t xml:space="preserve">Prosimy o potwierdzenie, że nie zawieszono organów </w:t>
      </w:r>
      <w:proofErr w:type="spellStart"/>
      <w:r w:rsidRPr="00E65069">
        <w:rPr>
          <w:color w:val="000000"/>
          <w:sz w:val="20"/>
          <w:szCs w:val="20"/>
          <w:lang w:eastAsia="en-US"/>
        </w:rPr>
        <w:t>jst</w:t>
      </w:r>
      <w:proofErr w:type="spellEnd"/>
      <w:r w:rsidRPr="00E65069">
        <w:rPr>
          <w:color w:val="000000"/>
          <w:sz w:val="20"/>
          <w:szCs w:val="20"/>
          <w:lang w:eastAsia="en-US"/>
        </w:rPr>
        <w:t xml:space="preserve"> ani nie ustanowiono zarządu komisarycznego wskutek nierokującego nadziei na szybką poprawę i przedłużającego się braku skuteczności w wykonywaniu zadań publicznych przez organy </w:t>
      </w:r>
      <w:proofErr w:type="spellStart"/>
      <w:r w:rsidRPr="00E65069">
        <w:rPr>
          <w:color w:val="000000"/>
          <w:sz w:val="20"/>
          <w:szCs w:val="20"/>
          <w:lang w:eastAsia="en-US"/>
        </w:rPr>
        <w:t>jst</w:t>
      </w:r>
      <w:proofErr w:type="spellEnd"/>
      <w:r w:rsidRPr="00E65069">
        <w:rPr>
          <w:color w:val="000000"/>
          <w:sz w:val="20"/>
          <w:szCs w:val="20"/>
          <w:lang w:eastAsia="en-US"/>
        </w:rPr>
        <w:t>,</w:t>
      </w:r>
    </w:p>
    <w:p w:rsidR="00313BC4" w:rsidRPr="00E65069" w:rsidRDefault="00313BC4" w:rsidP="00313BC4">
      <w:pPr>
        <w:pStyle w:val="Akapitzlist"/>
        <w:jc w:val="both"/>
        <w:rPr>
          <w:color w:val="000000"/>
          <w:sz w:val="20"/>
          <w:szCs w:val="20"/>
          <w:lang w:eastAsia="en-US"/>
        </w:rPr>
      </w:pPr>
      <w:r w:rsidRPr="00E65069">
        <w:rPr>
          <w:color w:val="000000"/>
          <w:sz w:val="20"/>
          <w:szCs w:val="20"/>
          <w:lang w:eastAsia="en-US"/>
        </w:rPr>
        <w:t>Odp.: nie.</w:t>
      </w:r>
    </w:p>
    <w:p w:rsidR="000A11C2" w:rsidRPr="00E65069" w:rsidRDefault="000A11C2" w:rsidP="000A11C2">
      <w:pPr>
        <w:pStyle w:val="Akapitzlist"/>
        <w:numPr>
          <w:ilvl w:val="0"/>
          <w:numId w:val="7"/>
        </w:numPr>
        <w:jc w:val="both"/>
        <w:rPr>
          <w:color w:val="000000"/>
          <w:sz w:val="20"/>
          <w:szCs w:val="20"/>
          <w:lang w:eastAsia="en-US"/>
        </w:rPr>
      </w:pPr>
      <w:r w:rsidRPr="00E65069">
        <w:rPr>
          <w:color w:val="000000"/>
          <w:sz w:val="20"/>
          <w:szCs w:val="20"/>
          <w:lang w:eastAsia="en-US"/>
        </w:rPr>
        <w:t>Czy Zamawiający wyrazi zgodę na udzielenie kontrasygnaty skarbnika na wekslu i deklaracji wekslowej, </w:t>
      </w:r>
    </w:p>
    <w:p w:rsidR="00313BC4" w:rsidRPr="00E65069" w:rsidRDefault="00313BC4" w:rsidP="00313BC4">
      <w:pPr>
        <w:pStyle w:val="Akapitzlist"/>
        <w:jc w:val="both"/>
        <w:rPr>
          <w:color w:val="000000"/>
          <w:sz w:val="20"/>
          <w:szCs w:val="20"/>
          <w:lang w:eastAsia="en-US"/>
        </w:rPr>
      </w:pPr>
      <w:r w:rsidRPr="00E65069">
        <w:rPr>
          <w:color w:val="000000"/>
          <w:sz w:val="20"/>
          <w:szCs w:val="20"/>
          <w:lang w:eastAsia="en-US"/>
        </w:rPr>
        <w:t>Odp.: tak.</w:t>
      </w:r>
    </w:p>
    <w:p w:rsidR="000A11C2" w:rsidRPr="00E65069" w:rsidRDefault="000A11C2" w:rsidP="000A11C2">
      <w:pPr>
        <w:pStyle w:val="Akapitzlist"/>
        <w:numPr>
          <w:ilvl w:val="0"/>
          <w:numId w:val="7"/>
        </w:numPr>
        <w:jc w:val="both"/>
        <w:rPr>
          <w:color w:val="000000"/>
          <w:sz w:val="20"/>
          <w:szCs w:val="20"/>
          <w:lang w:eastAsia="en-US"/>
        </w:rPr>
      </w:pPr>
      <w:r w:rsidRPr="00E65069">
        <w:rPr>
          <w:color w:val="000000"/>
          <w:sz w:val="20"/>
          <w:szCs w:val="20"/>
          <w:lang w:eastAsia="en-US"/>
        </w:rPr>
        <w:t>Prosimy o udostepnienie:</w:t>
      </w:r>
    </w:p>
    <w:p w:rsidR="000A11C2" w:rsidRPr="00E65069" w:rsidRDefault="000A11C2" w:rsidP="000A11C2">
      <w:pPr>
        <w:pStyle w:val="Akapitzlist"/>
        <w:jc w:val="both"/>
        <w:rPr>
          <w:color w:val="000000"/>
          <w:sz w:val="20"/>
          <w:szCs w:val="20"/>
          <w:lang w:eastAsia="en-US"/>
        </w:rPr>
      </w:pPr>
      <w:r w:rsidRPr="00E65069">
        <w:rPr>
          <w:color w:val="000000"/>
          <w:sz w:val="20"/>
          <w:szCs w:val="20"/>
          <w:lang w:eastAsia="en-US"/>
        </w:rPr>
        <w:t xml:space="preserve">- ostatnio wprowadzonych zmian do Uchwały w sprawie wieloletniej prognozy finansowej oraz Uchwały budżetowej, </w:t>
      </w:r>
    </w:p>
    <w:p w:rsidR="00313BC4" w:rsidRPr="00E65069" w:rsidRDefault="00313BC4" w:rsidP="000A11C2">
      <w:pPr>
        <w:pStyle w:val="Akapitzlist"/>
        <w:jc w:val="both"/>
        <w:rPr>
          <w:color w:val="000000"/>
          <w:sz w:val="20"/>
          <w:szCs w:val="20"/>
          <w:lang w:eastAsia="en-US"/>
        </w:rPr>
      </w:pPr>
      <w:r w:rsidRPr="00E65069">
        <w:rPr>
          <w:color w:val="000000"/>
          <w:sz w:val="20"/>
          <w:szCs w:val="20"/>
          <w:lang w:eastAsia="en-US"/>
        </w:rPr>
        <w:t>Odp.:</w:t>
      </w:r>
    </w:p>
    <w:p w:rsidR="00E65069" w:rsidRPr="00E65069" w:rsidRDefault="00E65069" w:rsidP="000A11C2">
      <w:pPr>
        <w:pStyle w:val="Akapitzlist"/>
        <w:jc w:val="both"/>
        <w:rPr>
          <w:color w:val="000000"/>
          <w:sz w:val="20"/>
          <w:szCs w:val="20"/>
          <w:lang w:eastAsia="en-US"/>
        </w:rPr>
      </w:pPr>
      <w:hyperlink r:id="rId5" w:history="1">
        <w:r w:rsidRPr="00E65069">
          <w:rPr>
            <w:rStyle w:val="Hipercze"/>
            <w:sz w:val="20"/>
            <w:szCs w:val="20"/>
            <w:lang w:eastAsia="en-US"/>
          </w:rPr>
          <w:t>http://bip.dukla.pl/?c=mdTresc-cmPokaz-631</w:t>
        </w:r>
      </w:hyperlink>
      <w:r w:rsidRPr="00E65069">
        <w:rPr>
          <w:color w:val="000000"/>
          <w:sz w:val="20"/>
          <w:szCs w:val="20"/>
          <w:lang w:eastAsia="en-US"/>
        </w:rPr>
        <w:t>,</w:t>
      </w:r>
    </w:p>
    <w:p w:rsidR="000A11C2" w:rsidRPr="00E65069" w:rsidRDefault="00E65069" w:rsidP="000A11C2">
      <w:pPr>
        <w:jc w:val="both"/>
        <w:rPr>
          <w:color w:val="000000"/>
          <w:sz w:val="20"/>
          <w:szCs w:val="20"/>
          <w:lang w:eastAsia="en-US"/>
        </w:rPr>
      </w:pPr>
      <w:r w:rsidRPr="00E65069">
        <w:rPr>
          <w:color w:val="000000"/>
          <w:sz w:val="20"/>
          <w:szCs w:val="20"/>
          <w:lang w:eastAsia="en-US"/>
        </w:rPr>
        <w:t xml:space="preserve">           </w:t>
      </w:r>
      <w:r>
        <w:rPr>
          <w:color w:val="000000"/>
          <w:sz w:val="20"/>
          <w:szCs w:val="20"/>
          <w:lang w:eastAsia="en-US"/>
        </w:rPr>
        <w:t xml:space="preserve">   </w:t>
      </w:r>
      <w:bookmarkStart w:id="0" w:name="_GoBack"/>
      <w:bookmarkEnd w:id="0"/>
      <w:r w:rsidRPr="00E65069">
        <w:rPr>
          <w:color w:val="000000"/>
          <w:sz w:val="20"/>
          <w:szCs w:val="20"/>
          <w:lang w:eastAsia="en-US"/>
        </w:rPr>
        <w:t xml:space="preserve"> </w:t>
      </w:r>
      <w:hyperlink r:id="rId6" w:history="1">
        <w:r w:rsidRPr="00E65069">
          <w:rPr>
            <w:rStyle w:val="Hipercze"/>
            <w:sz w:val="20"/>
            <w:szCs w:val="20"/>
            <w:lang w:eastAsia="en-US"/>
          </w:rPr>
          <w:t>http://bip.dukla.pl/?c=mdTresc-cmPokazTresc-634-6801</w:t>
        </w:r>
      </w:hyperlink>
      <w:r w:rsidRPr="00E65069">
        <w:rPr>
          <w:color w:val="000000"/>
          <w:sz w:val="20"/>
          <w:szCs w:val="20"/>
          <w:lang w:eastAsia="en-US"/>
        </w:rPr>
        <w:t>.</w:t>
      </w:r>
    </w:p>
    <w:p w:rsidR="00E65069" w:rsidRPr="000A11C2" w:rsidRDefault="00E65069" w:rsidP="000A11C2">
      <w:pPr>
        <w:jc w:val="both"/>
        <w:rPr>
          <w:color w:val="000000"/>
          <w:sz w:val="20"/>
          <w:szCs w:val="20"/>
          <w:lang w:eastAsia="en-US"/>
        </w:rPr>
      </w:pPr>
    </w:p>
    <w:p w:rsidR="000A11C2" w:rsidRPr="00E65069" w:rsidRDefault="000A11C2" w:rsidP="0029690E">
      <w:pPr>
        <w:ind w:right="55"/>
        <w:jc w:val="both"/>
        <w:rPr>
          <w:rFonts w:ascii="Arial" w:hAnsi="Arial" w:cs="Arial"/>
          <w:b/>
          <w:i/>
          <w:sz w:val="20"/>
          <w:szCs w:val="20"/>
        </w:rPr>
      </w:pPr>
    </w:p>
    <w:sectPr w:rsidR="000A11C2" w:rsidRPr="00E65069" w:rsidSect="00716211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75E0"/>
    <w:multiLevelType w:val="hybridMultilevel"/>
    <w:tmpl w:val="24588BE8"/>
    <w:lvl w:ilvl="0" w:tplc="15C6A472">
      <w:start w:val="1"/>
      <w:numFmt w:val="decimal"/>
      <w:lvlText w:val="%1."/>
      <w:lvlJc w:val="left"/>
      <w:pPr>
        <w:ind w:left="1116" w:hanging="7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6281"/>
    <w:multiLevelType w:val="hybridMultilevel"/>
    <w:tmpl w:val="342C0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330E"/>
    <w:multiLevelType w:val="hybridMultilevel"/>
    <w:tmpl w:val="05363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019C3"/>
    <w:multiLevelType w:val="hybridMultilevel"/>
    <w:tmpl w:val="B8F89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54944"/>
    <w:multiLevelType w:val="hybridMultilevel"/>
    <w:tmpl w:val="13CA8BFE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5030C"/>
    <w:multiLevelType w:val="hybridMultilevel"/>
    <w:tmpl w:val="424CE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01C69"/>
    <w:multiLevelType w:val="hybridMultilevel"/>
    <w:tmpl w:val="60644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A711D"/>
    <w:multiLevelType w:val="hybridMultilevel"/>
    <w:tmpl w:val="2BF829CE"/>
    <w:lvl w:ilvl="0" w:tplc="8820BD92">
      <w:start w:val="1"/>
      <w:numFmt w:val="lowerLetter"/>
      <w:lvlText w:val="%1)"/>
      <w:lvlJc w:val="left"/>
      <w:pPr>
        <w:ind w:left="1092" w:hanging="7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CC"/>
    <w:rsid w:val="000A11C2"/>
    <w:rsid w:val="000D6625"/>
    <w:rsid w:val="0029690E"/>
    <w:rsid w:val="00313BC4"/>
    <w:rsid w:val="00317E7F"/>
    <w:rsid w:val="005C4465"/>
    <w:rsid w:val="00716211"/>
    <w:rsid w:val="008178D3"/>
    <w:rsid w:val="00844CF7"/>
    <w:rsid w:val="008D5924"/>
    <w:rsid w:val="00973218"/>
    <w:rsid w:val="00983FA4"/>
    <w:rsid w:val="00D84185"/>
    <w:rsid w:val="00E65069"/>
    <w:rsid w:val="00F24B01"/>
    <w:rsid w:val="00F3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B0905-B0C9-42E1-96FC-064EBDAE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211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185"/>
    <w:pPr>
      <w:ind w:left="720"/>
    </w:pPr>
    <w:rPr>
      <w:rFonts w:eastAsiaTheme="minorHAnsi"/>
    </w:rPr>
  </w:style>
  <w:style w:type="table" w:styleId="Tabela-Siatka">
    <w:name w:val="Table Grid"/>
    <w:basedOn w:val="Standardowy"/>
    <w:uiPriority w:val="59"/>
    <w:rsid w:val="00F24B0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5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dukla.pl/?c=mdTresc-cmPokazTresc-634-6801" TargetMode="External"/><Relationship Id="rId5" Type="http://schemas.openxmlformats.org/officeDocument/2006/relationships/hyperlink" Target="http://bip.dukla.pl/?c=mdTresc-cmPokaz-6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dcterms:created xsi:type="dcterms:W3CDTF">2018-09-26T11:55:00Z</dcterms:created>
  <dcterms:modified xsi:type="dcterms:W3CDTF">2018-10-26T06:43:00Z</dcterms:modified>
</cp:coreProperties>
</file>