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15" w:rsidRDefault="00270C15" w:rsidP="00270C15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  <w:b/>
        </w:rPr>
      </w:pPr>
      <w:r w:rsidRPr="00156876">
        <w:rPr>
          <w:rFonts w:ascii="Arial" w:hAnsi="Arial" w:cs="Arial"/>
          <w:b/>
        </w:rPr>
        <w:t>Informacje ogólne</w:t>
      </w:r>
    </w:p>
    <w:p w:rsidR="00270C15" w:rsidRPr="00156876" w:rsidRDefault="00270C15" w:rsidP="00270C15">
      <w:pPr>
        <w:pStyle w:val="Akapitzlist"/>
        <w:spacing w:after="0" w:line="276" w:lineRule="auto"/>
        <w:contextualSpacing w:val="0"/>
        <w:rPr>
          <w:rFonts w:ascii="Arial" w:hAnsi="Arial" w:cs="Arial"/>
          <w:b/>
        </w:rPr>
      </w:pPr>
    </w:p>
    <w:p w:rsidR="00270C15" w:rsidRDefault="00270C15" w:rsidP="00270C15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 xml:space="preserve">W postępowaniu o udzielenie zamówienia  komunikacja między Zamawiającym </w:t>
      </w:r>
      <w:r>
        <w:rPr>
          <w:rFonts w:ascii="Arial" w:hAnsi="Arial" w:cs="Arial"/>
        </w:rPr>
        <w:br/>
      </w:r>
      <w:r w:rsidRPr="00D30DAD">
        <w:rPr>
          <w:rFonts w:ascii="Arial" w:hAnsi="Arial" w:cs="Arial"/>
        </w:rPr>
        <w:t xml:space="preserve">a Wykonawcami odbywa się </w:t>
      </w:r>
      <w:r>
        <w:rPr>
          <w:rFonts w:ascii="Arial" w:hAnsi="Arial" w:cs="Arial"/>
        </w:rPr>
        <w:t xml:space="preserve">przy użyciu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 xml:space="preserve"> </w:t>
      </w:r>
      <w:hyperlink r:id="rId7" w:history="1">
        <w:r w:rsidRPr="002729E0">
          <w:rPr>
            <w:rStyle w:val="Hipercze"/>
            <w:rFonts w:ascii="Arial" w:hAnsi="Arial" w:cs="Arial"/>
          </w:rPr>
          <w:t>https://miniportal.uzp.gov.pl/</w:t>
        </w:r>
      </w:hyperlink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ePUAPu</w:t>
      </w:r>
      <w:proofErr w:type="spellEnd"/>
      <w:r>
        <w:rPr>
          <w:rFonts w:ascii="Arial" w:hAnsi="Arial" w:cs="Arial"/>
        </w:rPr>
        <w:t xml:space="preserve"> </w:t>
      </w:r>
      <w:hyperlink r:id="rId8" w:history="1">
        <w:r w:rsidRPr="002729E0">
          <w:rPr>
            <w:rStyle w:val="Hipercze"/>
            <w:rFonts w:ascii="Arial" w:hAnsi="Arial" w:cs="Arial"/>
          </w:rPr>
          <w:t>https://epuap.gov.pl/wps/portal</w:t>
        </w:r>
      </w:hyperlink>
      <w:r>
        <w:rPr>
          <w:rFonts w:ascii="Arial" w:hAnsi="Arial" w:cs="Arial"/>
        </w:rPr>
        <w:t xml:space="preserve"> oraz poczty elektronicznej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. </w:t>
      </w:r>
    </w:p>
    <w:p w:rsidR="00270C15" w:rsidRPr="00A57540" w:rsidRDefault="00270C15" w:rsidP="00270C15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 w:rsidRPr="00D30DAD">
        <w:rPr>
          <w:rFonts w:ascii="Arial" w:hAnsi="Arial" w:cs="Arial"/>
        </w:rPr>
        <w:t>Zamawiający wyznacza następujące osoby do kontaktu z W</w:t>
      </w:r>
      <w:r>
        <w:rPr>
          <w:rFonts w:ascii="Arial" w:hAnsi="Arial" w:cs="Arial"/>
        </w:rPr>
        <w:t>ykonawcami: Pani</w:t>
      </w:r>
      <w:r>
        <w:rPr>
          <w:rFonts w:ascii="Arial" w:hAnsi="Arial" w:cs="Arial"/>
        </w:rPr>
        <w:t xml:space="preserve"> Maria Chłap,</w:t>
      </w:r>
      <w:r w:rsidRPr="00D30DAD">
        <w:rPr>
          <w:rFonts w:ascii="Arial" w:hAnsi="Arial" w:cs="Arial"/>
        </w:rPr>
        <w:t xml:space="preserve"> tel. </w:t>
      </w:r>
      <w:r>
        <w:rPr>
          <w:rFonts w:ascii="Arial" w:hAnsi="Arial" w:cs="Arial"/>
        </w:rPr>
        <w:t>13 432 91 35,</w:t>
      </w:r>
      <w:r w:rsidRPr="00C02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email</w:t>
      </w:r>
      <w:r>
        <w:rPr>
          <w:rFonts w:ascii="Arial" w:hAnsi="Arial" w:cs="Arial"/>
        </w:rPr>
        <w:t>: przetarg@dukla.pl</w:t>
      </w:r>
    </w:p>
    <w:p w:rsidR="00270C15" w:rsidRPr="00BB0D3C" w:rsidRDefault="00270C15" w:rsidP="00270C15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Arial" w:hAnsi="Arial" w:cs="Arial"/>
        </w:rPr>
      </w:pPr>
      <w:r w:rsidRPr="00BB0D3C">
        <w:rPr>
          <w:rFonts w:ascii="Arial" w:hAnsi="Arial" w:cs="Arial"/>
        </w:rPr>
        <w:t xml:space="preserve">Wykonawca zamierzający wziąć udział w postępowaniu o udzielenie zamówienia publicznego, musi posiadać konto na </w:t>
      </w:r>
      <w:proofErr w:type="spellStart"/>
      <w:r w:rsidRPr="00BB0D3C">
        <w:rPr>
          <w:rFonts w:ascii="Arial" w:hAnsi="Arial" w:cs="Arial"/>
        </w:rPr>
        <w:t>ePUAP</w:t>
      </w:r>
      <w:proofErr w:type="spellEnd"/>
      <w:r w:rsidRPr="00BB0D3C">
        <w:rPr>
          <w:rFonts w:ascii="Arial" w:hAnsi="Arial" w:cs="Arial"/>
        </w:rPr>
        <w:t xml:space="preserve">. Wykonawca posiadający konto na </w:t>
      </w:r>
      <w:proofErr w:type="spellStart"/>
      <w:r w:rsidRPr="00BB0D3C">
        <w:rPr>
          <w:rFonts w:ascii="Arial" w:hAnsi="Arial" w:cs="Arial"/>
        </w:rPr>
        <w:t>ePUAP</w:t>
      </w:r>
      <w:proofErr w:type="spellEnd"/>
      <w:r w:rsidRPr="00BB0D3C">
        <w:rPr>
          <w:rFonts w:ascii="Arial" w:hAnsi="Arial" w:cs="Arial"/>
        </w:rPr>
        <w:t xml:space="preserve"> ma dostęp do  </w:t>
      </w:r>
      <w:r w:rsidRPr="00BB0D3C">
        <w:rPr>
          <w:rFonts w:ascii="Arial" w:hAnsi="Arial" w:cs="Arial"/>
          <w:b/>
        </w:rPr>
        <w:t>formularzy: złożenia, zmiany, wycofania oferty lub wniosku oraz do formularza do komunikacji.</w:t>
      </w:r>
    </w:p>
    <w:p w:rsidR="00270C15" w:rsidRPr="00635B75" w:rsidRDefault="00270C15" w:rsidP="00270C15">
      <w:pPr>
        <w:pStyle w:val="Akapitzlist"/>
        <w:numPr>
          <w:ilvl w:val="0"/>
          <w:numId w:val="4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i/>
          <w:color w:val="A6A6A6" w:themeColor="background1" w:themeShade="A6"/>
        </w:rPr>
      </w:pPr>
      <w:r w:rsidRPr="00635B75">
        <w:rPr>
          <w:rFonts w:ascii="Arial" w:hAnsi="Arial" w:cs="Aria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635B75">
        <w:rPr>
          <w:rFonts w:ascii="Arial" w:hAnsi="Arial" w:cs="Arial"/>
        </w:rPr>
        <w:t>miniPortalu</w:t>
      </w:r>
      <w:proofErr w:type="spellEnd"/>
      <w:r w:rsidRPr="00635B75">
        <w:rPr>
          <w:rFonts w:ascii="Arial" w:hAnsi="Arial" w:cs="Arial"/>
        </w:rPr>
        <w:t xml:space="preserve"> oraz Regulaminie </w:t>
      </w:r>
      <w:proofErr w:type="spellStart"/>
      <w:r w:rsidRPr="00635B75">
        <w:rPr>
          <w:rFonts w:ascii="Arial" w:hAnsi="Arial" w:cs="Arial"/>
        </w:rPr>
        <w:t>ePUAP</w:t>
      </w:r>
      <w:proofErr w:type="spellEnd"/>
      <w:r w:rsidRPr="00635B75">
        <w:rPr>
          <w:rFonts w:ascii="Arial" w:hAnsi="Arial" w:cs="Arial"/>
        </w:rPr>
        <w:t xml:space="preserve">. </w:t>
      </w:r>
    </w:p>
    <w:p w:rsidR="00270C15" w:rsidRPr="00C26438" w:rsidRDefault="00270C15" w:rsidP="00270C15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Maksymalny rozmiar plików przesyłanych za pośrednictwem dedykowanych formularzy </w:t>
      </w:r>
      <w:r w:rsidRPr="00C26438">
        <w:rPr>
          <w:rFonts w:ascii="Arial" w:hAnsi="Arial" w:cs="Arial"/>
        </w:rPr>
        <w:t xml:space="preserve">do: złożenia, zmiany, wycofania oferty lub wniosku oraz do komunikacji wynosi 150 MB. </w:t>
      </w:r>
    </w:p>
    <w:p w:rsidR="00270C15" w:rsidRPr="00AA17D2" w:rsidRDefault="00270C15" w:rsidP="00270C15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AA17D2">
        <w:rPr>
          <w:rFonts w:ascii="Arial" w:hAnsi="Arial" w:cs="Arial"/>
        </w:rPr>
        <w:t>Za datę przekazania oferty, wniosków, zawiadomień,  dokumentów elektronicznych, oświadczeń lub elektronicznych kopii dokumentów lub oświadczeń oraz innych informacji przyjmuje się datę ich przekazania</w:t>
      </w: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e</w:t>
      </w:r>
      <w:r w:rsidRPr="00AA17D2">
        <w:rPr>
          <w:rFonts w:ascii="Arial" w:hAnsi="Arial" w:cs="Arial"/>
        </w:rPr>
        <w:t>PUAP</w:t>
      </w:r>
      <w:proofErr w:type="spellEnd"/>
      <w:r w:rsidRPr="00AA17D2">
        <w:rPr>
          <w:rFonts w:ascii="Arial" w:hAnsi="Arial" w:cs="Arial"/>
        </w:rPr>
        <w:t>.</w:t>
      </w:r>
    </w:p>
    <w:p w:rsidR="00270C15" w:rsidRDefault="00270C15" w:rsidP="00270C15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6255F1">
        <w:rPr>
          <w:rFonts w:ascii="Arial" w:hAnsi="Arial" w:cs="Arial"/>
        </w:rPr>
        <w:t xml:space="preserve">Identyfikator postępowania i klucz publiczny dla danego postępowania o udzielenie zamówienia dostępne są na </w:t>
      </w:r>
      <w:r w:rsidRPr="006255F1">
        <w:rPr>
          <w:rFonts w:ascii="Arial" w:hAnsi="Arial" w:cs="Arial"/>
          <w:i/>
        </w:rPr>
        <w:t>Liście wszystkich postępowań</w:t>
      </w:r>
      <w:r w:rsidRPr="006255F1">
        <w:rPr>
          <w:rFonts w:ascii="Arial" w:hAnsi="Arial" w:cs="Arial"/>
        </w:rPr>
        <w:t xml:space="preserve"> na </w:t>
      </w:r>
      <w:proofErr w:type="spellStart"/>
      <w:r w:rsidRPr="006255F1">
        <w:rPr>
          <w:rFonts w:ascii="Arial" w:hAnsi="Arial" w:cs="Arial"/>
        </w:rPr>
        <w:t>miniPortalu</w:t>
      </w:r>
      <w:proofErr w:type="spellEnd"/>
      <w:r w:rsidRPr="006255F1">
        <w:rPr>
          <w:rFonts w:ascii="Arial" w:hAnsi="Arial" w:cs="Arial"/>
        </w:rPr>
        <w:t xml:space="preserve"> oraz stanowi załącznik do niniejszej SIWZ. </w:t>
      </w:r>
    </w:p>
    <w:p w:rsidR="00270C15" w:rsidRPr="006255F1" w:rsidRDefault="00270C15" w:rsidP="00270C15">
      <w:pPr>
        <w:pStyle w:val="Akapitzlist"/>
        <w:spacing w:after="0" w:line="360" w:lineRule="auto"/>
        <w:contextualSpacing w:val="0"/>
        <w:jc w:val="both"/>
        <w:rPr>
          <w:rFonts w:ascii="Arial" w:hAnsi="Arial" w:cs="Arial"/>
        </w:rPr>
      </w:pPr>
    </w:p>
    <w:p w:rsidR="00270C15" w:rsidRDefault="00270C15" w:rsidP="00270C15">
      <w:pPr>
        <w:pStyle w:val="Akapitzlist"/>
        <w:numPr>
          <w:ilvl w:val="0"/>
          <w:numId w:val="3"/>
        </w:numPr>
        <w:spacing w:after="0" w:line="276" w:lineRule="auto"/>
        <w:contextualSpacing w:val="0"/>
        <w:rPr>
          <w:rFonts w:ascii="Arial" w:hAnsi="Arial" w:cs="Arial"/>
          <w:b/>
        </w:rPr>
      </w:pPr>
      <w:r w:rsidRPr="003736E3">
        <w:rPr>
          <w:rFonts w:ascii="Arial" w:hAnsi="Arial" w:cs="Arial"/>
          <w:b/>
        </w:rPr>
        <w:t>Złożenie oferty/wniosku</w:t>
      </w:r>
      <w:r>
        <w:rPr>
          <w:rFonts w:ascii="Arial" w:hAnsi="Arial" w:cs="Arial"/>
          <w:b/>
        </w:rPr>
        <w:t xml:space="preserve"> o dopuszczenie do udziału w postępowaniu</w:t>
      </w:r>
      <w:r w:rsidRPr="003736E3">
        <w:rPr>
          <w:rFonts w:ascii="Arial" w:hAnsi="Arial" w:cs="Arial"/>
          <w:vertAlign w:val="superscript"/>
        </w:rPr>
        <w:footnoteReference w:id="2"/>
      </w:r>
      <w:r w:rsidRPr="003736E3">
        <w:rPr>
          <w:rFonts w:ascii="Arial" w:hAnsi="Arial" w:cs="Arial"/>
          <w:b/>
        </w:rPr>
        <w:t xml:space="preserve"> </w:t>
      </w:r>
    </w:p>
    <w:p w:rsidR="00270C15" w:rsidRPr="003736E3" w:rsidRDefault="00270C15" w:rsidP="00270C15">
      <w:pPr>
        <w:pStyle w:val="Akapitzlist"/>
        <w:spacing w:after="0" w:line="276" w:lineRule="auto"/>
        <w:contextualSpacing w:val="0"/>
        <w:rPr>
          <w:rFonts w:ascii="Arial" w:hAnsi="Arial" w:cs="Arial"/>
          <w:vertAlign w:val="superscript"/>
        </w:rPr>
      </w:pPr>
    </w:p>
    <w:p w:rsidR="00270C15" w:rsidRPr="00B0191F" w:rsidRDefault="00270C15" w:rsidP="00270C15">
      <w:pPr>
        <w:pStyle w:val="Zwykytekst"/>
        <w:numPr>
          <w:ilvl w:val="0"/>
          <w:numId w:val="1"/>
        </w:numPr>
        <w:tabs>
          <w:tab w:val="clear" w:pos="700"/>
        </w:tabs>
        <w:autoSpaceDE/>
        <w:autoSpaceDN/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val="pl-PL" w:eastAsia="en-US"/>
        </w:rPr>
      </w:pPr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Wykonawca składa ofertę/wniosek</w:t>
      </w:r>
      <w:r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o dopuszczenie do udziału w postępowaniu, dalej „wniosek”</w:t>
      </w:r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za  pośrednictwem </w:t>
      </w:r>
      <w:r w:rsidRPr="00367C71">
        <w:rPr>
          <w:rFonts w:ascii="Arial" w:eastAsiaTheme="minorHAnsi" w:hAnsi="Arial" w:cs="Arial"/>
          <w:b/>
          <w:i/>
          <w:w w:val="100"/>
          <w:sz w:val="22"/>
          <w:szCs w:val="22"/>
          <w:lang w:val="pl-PL" w:eastAsia="en-US"/>
        </w:rPr>
        <w:t>Formularza do złożenia, zmiany, wycofania oferty lub wniosku</w:t>
      </w:r>
      <w:r w:rsidRPr="00B2455C">
        <w:rPr>
          <w:rFonts w:ascii="Arial" w:eastAsiaTheme="minorHAnsi" w:hAnsi="Arial" w:cs="Arial"/>
          <w:b/>
          <w:w w:val="100"/>
          <w:sz w:val="22"/>
          <w:szCs w:val="22"/>
          <w:lang w:val="pl-PL" w:eastAsia="en-US"/>
        </w:rPr>
        <w:t xml:space="preserve"> </w:t>
      </w:r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dostępnego na </w:t>
      </w:r>
      <w:proofErr w:type="spellStart"/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ePUAP</w:t>
      </w:r>
      <w:proofErr w:type="spellEnd"/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i </w:t>
      </w:r>
      <w:r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udostępnionego również na </w:t>
      </w:r>
      <w:proofErr w:type="spellStart"/>
      <w:r w:rsidRPr="00B0191F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miniPortalu</w:t>
      </w:r>
      <w:proofErr w:type="spellEnd"/>
      <w:r w:rsidRPr="00B0191F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.</w:t>
      </w:r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Klucz publiczny niezbędny do zaszyfrowania oferty przez Wykonawcę jest dostępny dla wykonawców  na </w:t>
      </w:r>
      <w:proofErr w:type="spellStart"/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miniPortalu</w:t>
      </w:r>
      <w:proofErr w:type="spellEnd"/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. </w:t>
      </w:r>
      <w:r w:rsidRPr="00B0191F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W formularzu oferty/wniosku Wykonawca zobowiązany jest podać adres skrzynki </w:t>
      </w:r>
      <w:proofErr w:type="spellStart"/>
      <w:r w:rsidRPr="00B0191F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ePUAP</w:t>
      </w:r>
      <w:proofErr w:type="spellEnd"/>
      <w:r w:rsidRPr="00B0191F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, na który</w:t>
      </w:r>
      <w:r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m</w:t>
      </w:r>
      <w:r w:rsidRPr="00B0191F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prowadzona będzie korespondencja związana z postępowaniem.</w:t>
      </w:r>
    </w:p>
    <w:p w:rsidR="00270C15" w:rsidRPr="00635B75" w:rsidRDefault="00270C15" w:rsidP="00270C15">
      <w:pPr>
        <w:pStyle w:val="Zwykytekst"/>
        <w:numPr>
          <w:ilvl w:val="0"/>
          <w:numId w:val="1"/>
        </w:numPr>
        <w:tabs>
          <w:tab w:val="clear" w:pos="700"/>
        </w:tabs>
        <w:autoSpaceDE/>
        <w:autoSpaceDN/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val="pl-PL" w:eastAsia="en-US"/>
        </w:rPr>
      </w:pPr>
      <w:r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Oferta/wniosek powinna/powinien być sporządzona/sporządzony w języku polskim, z zachowaniem postaci elektronicznej</w:t>
      </w:r>
      <w:r w:rsidRPr="00635B75">
        <w:rPr>
          <w:rFonts w:ascii="Arial" w:eastAsia="Calibri" w:hAnsi="Arial" w:cs="Arial"/>
          <w:w w:val="100"/>
          <w:sz w:val="22"/>
          <w:szCs w:val="22"/>
          <w:lang w:val="pl-PL" w:eastAsia="en-US"/>
        </w:rPr>
        <w:t xml:space="preserve"> w formacie danych</w:t>
      </w:r>
      <w:r>
        <w:rPr>
          <w:rFonts w:ascii="Arial" w:eastAsia="Calibri" w:hAnsi="Arial" w:cs="Arial"/>
          <w:w w:val="100"/>
          <w:sz w:val="22"/>
          <w:szCs w:val="22"/>
          <w:lang w:val="pl-PL" w:eastAsia="en-US"/>
        </w:rPr>
        <w:t xml:space="preserve"> doc.</w:t>
      </w:r>
      <w:r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i podpisana kwalifikowanym podpisem elektronicznym. Sposób złożenia oferty/wniosku, w tym zaszyfrowania oferty opisany został w Regulaminie korzystania z </w:t>
      </w:r>
      <w:proofErr w:type="spellStart"/>
      <w:r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miniPortal</w:t>
      </w:r>
      <w:proofErr w:type="spellEnd"/>
      <w:r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. Ofertę/wniosek należy z</w:t>
      </w:r>
      <w:r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łożyć</w:t>
      </w:r>
      <w:r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w oryginale. Zamawiający nie dopuszcza możliwości złożenia skanu oferty/wniosku </w:t>
      </w:r>
      <w:r w:rsidRPr="00635B75">
        <w:rPr>
          <w:rFonts w:ascii="Arial" w:eastAsia="Calibri" w:hAnsi="Arial" w:cs="Arial"/>
          <w:w w:val="100"/>
          <w:sz w:val="22"/>
          <w:szCs w:val="22"/>
          <w:lang w:val="pl-PL" w:eastAsia="en-US"/>
        </w:rPr>
        <w:t>opatrzonej/opatrzonego kwalifikowanym podpisem elektronicznym</w:t>
      </w:r>
      <w:r w:rsidRPr="00635B75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.  </w:t>
      </w:r>
    </w:p>
    <w:p w:rsidR="00270C15" w:rsidRPr="004A0F80" w:rsidRDefault="00270C15" w:rsidP="00270C15">
      <w:pPr>
        <w:pStyle w:val="Zwykytekst"/>
        <w:numPr>
          <w:ilvl w:val="0"/>
          <w:numId w:val="1"/>
        </w:numPr>
        <w:tabs>
          <w:tab w:val="clear" w:pos="700"/>
        </w:tabs>
        <w:autoSpaceDE/>
        <w:autoSpaceDN/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val="pl-PL" w:eastAsia="en-US"/>
        </w:rPr>
      </w:pPr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</w:t>
      </w:r>
      <w:r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>wiącymi jawną część skompresowane</w:t>
      </w:r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 do jednego pliku archiwum (ZIP). </w:t>
      </w:r>
    </w:p>
    <w:p w:rsidR="00270C15" w:rsidRPr="00702A9F" w:rsidRDefault="00270C15" w:rsidP="00270C15">
      <w:pPr>
        <w:pStyle w:val="Zwykytekst"/>
        <w:numPr>
          <w:ilvl w:val="0"/>
          <w:numId w:val="1"/>
        </w:numPr>
        <w:autoSpaceDE/>
        <w:autoSpaceDN/>
        <w:spacing w:before="0" w:line="360" w:lineRule="auto"/>
        <w:rPr>
          <w:rFonts w:ascii="Arial" w:eastAsiaTheme="minorHAnsi" w:hAnsi="Arial" w:cs="Arial"/>
          <w:w w:val="100"/>
          <w:sz w:val="22"/>
          <w:szCs w:val="22"/>
          <w:lang w:val="pl-PL" w:eastAsia="en-US"/>
        </w:rPr>
      </w:pPr>
      <w:r>
        <w:rPr>
          <w:rFonts w:ascii="Arial" w:eastAsia="Calibri" w:hAnsi="Arial" w:cs="Arial"/>
          <w:w w:val="100"/>
          <w:sz w:val="22"/>
          <w:szCs w:val="22"/>
          <w:lang w:val="pl-PL" w:eastAsia="en-US"/>
        </w:rPr>
        <w:t xml:space="preserve">Do oferty/wniosku należy dołączyć Jednolity </w:t>
      </w:r>
      <w:r w:rsidRPr="00702A9F">
        <w:rPr>
          <w:rFonts w:ascii="Arial" w:eastAsia="Calibri" w:hAnsi="Arial" w:cs="Arial"/>
          <w:w w:val="100"/>
          <w:sz w:val="22"/>
          <w:szCs w:val="22"/>
          <w:lang w:val="pl-PL" w:eastAsia="en-US"/>
        </w:rPr>
        <w:t>E</w:t>
      </w:r>
      <w:r>
        <w:rPr>
          <w:rFonts w:ascii="Arial" w:eastAsia="Calibri" w:hAnsi="Arial" w:cs="Arial"/>
          <w:w w:val="100"/>
          <w:sz w:val="22"/>
          <w:szCs w:val="22"/>
          <w:lang w:val="pl-PL" w:eastAsia="en-US"/>
        </w:rPr>
        <w:t xml:space="preserve">uropejski </w:t>
      </w:r>
      <w:r w:rsidRPr="00702A9F">
        <w:rPr>
          <w:rFonts w:ascii="Arial" w:eastAsia="Calibri" w:hAnsi="Arial" w:cs="Arial"/>
          <w:w w:val="100"/>
          <w:sz w:val="22"/>
          <w:szCs w:val="22"/>
          <w:lang w:val="pl-PL" w:eastAsia="en-US"/>
        </w:rPr>
        <w:t>D</w:t>
      </w:r>
      <w:r>
        <w:rPr>
          <w:rFonts w:ascii="Arial" w:eastAsia="Calibri" w:hAnsi="Arial" w:cs="Arial"/>
          <w:w w:val="100"/>
          <w:sz w:val="22"/>
          <w:szCs w:val="22"/>
          <w:lang w:val="pl-PL" w:eastAsia="en-US"/>
        </w:rPr>
        <w:t xml:space="preserve">okument </w:t>
      </w:r>
      <w:r w:rsidRPr="00702A9F">
        <w:rPr>
          <w:rFonts w:ascii="Arial" w:eastAsia="Calibri" w:hAnsi="Arial" w:cs="Arial"/>
          <w:w w:val="100"/>
          <w:sz w:val="22"/>
          <w:szCs w:val="22"/>
          <w:lang w:val="pl-PL" w:eastAsia="en-US"/>
        </w:rPr>
        <w:t>Z</w:t>
      </w:r>
      <w:r>
        <w:rPr>
          <w:rFonts w:ascii="Arial" w:eastAsia="Calibri" w:hAnsi="Arial" w:cs="Arial"/>
          <w:w w:val="100"/>
          <w:sz w:val="22"/>
          <w:szCs w:val="22"/>
          <w:lang w:val="pl-PL" w:eastAsia="en-US"/>
        </w:rPr>
        <w:t xml:space="preserve">amówienia </w:t>
      </w:r>
      <w:r w:rsidRPr="00702A9F">
        <w:rPr>
          <w:rFonts w:ascii="Arial" w:eastAsia="Calibri" w:hAnsi="Arial" w:cs="Arial"/>
          <w:w w:val="100"/>
          <w:sz w:val="22"/>
          <w:szCs w:val="22"/>
          <w:lang w:val="pl-PL" w:eastAsia="en-US"/>
        </w:rPr>
        <w:t>w postaci elektronicznej opatrzonej kwalifikowanym podpisem elektronicznym</w:t>
      </w:r>
      <w:r>
        <w:rPr>
          <w:rFonts w:ascii="Arial" w:eastAsia="Calibri" w:hAnsi="Arial" w:cs="Arial"/>
          <w:w w:val="100"/>
          <w:sz w:val="22"/>
          <w:szCs w:val="22"/>
          <w:lang w:val="pl-PL" w:eastAsia="en-US"/>
        </w:rPr>
        <w:t>,</w:t>
      </w:r>
      <w:r w:rsidRPr="00702A9F">
        <w:rPr>
          <w:rFonts w:ascii="Arial" w:eastAsia="Calibri" w:hAnsi="Arial" w:cs="Arial"/>
          <w:w w:val="100"/>
          <w:sz w:val="22"/>
          <w:szCs w:val="22"/>
          <w:lang w:val="pl-PL" w:eastAsia="en-US"/>
        </w:rPr>
        <w:t xml:space="preserve"> </w:t>
      </w:r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a następnie wraz z plikami stanowiącymi </w:t>
      </w:r>
      <w:r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ofertę </w:t>
      </w:r>
      <w:r w:rsidRPr="004A0F80">
        <w:rPr>
          <w:rFonts w:ascii="Arial" w:eastAsiaTheme="minorHAnsi" w:hAnsi="Arial" w:cs="Arial"/>
          <w:w w:val="100"/>
          <w:sz w:val="22"/>
          <w:szCs w:val="22"/>
          <w:lang w:val="pl-PL" w:eastAsia="en-US"/>
        </w:rPr>
        <w:t xml:space="preserve">skompresować do jednego pliku archiwum (ZIP). </w:t>
      </w:r>
    </w:p>
    <w:p w:rsidR="00270C15" w:rsidRPr="004A0F80" w:rsidRDefault="00270C15" w:rsidP="00270C15">
      <w:pPr>
        <w:pStyle w:val="Lista"/>
        <w:numPr>
          <w:ilvl w:val="0"/>
          <w:numId w:val="1"/>
        </w:numPr>
        <w:spacing w:before="0" w:line="360" w:lineRule="auto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A0F80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4A0F80">
        <w:rPr>
          <w:rFonts w:ascii="Arial" w:eastAsiaTheme="minorHAnsi" w:hAnsi="Arial" w:cs="Arial"/>
          <w:w w:val="100"/>
          <w:sz w:val="22"/>
          <w:szCs w:val="22"/>
          <w:lang w:eastAsia="en-US"/>
        </w:rPr>
        <w:t>ePUAP</w:t>
      </w:r>
      <w:proofErr w:type="spellEnd"/>
      <w:r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 i udostępnionych również na </w:t>
      </w:r>
      <w:proofErr w:type="spellStart"/>
      <w:r>
        <w:rPr>
          <w:rFonts w:ascii="Arial" w:eastAsiaTheme="minorHAnsi" w:hAnsi="Arial" w:cs="Arial"/>
          <w:w w:val="100"/>
          <w:sz w:val="22"/>
          <w:szCs w:val="22"/>
          <w:lang w:eastAsia="en-US"/>
        </w:rPr>
        <w:t>miniPortalu</w:t>
      </w:r>
      <w:proofErr w:type="spellEnd"/>
      <w:r w:rsidRPr="004A0F80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. Sposób zmiany i wycofania oferty został opisany w Instrukcji użytkownika dostępnej na </w:t>
      </w:r>
      <w:proofErr w:type="spellStart"/>
      <w:r w:rsidRPr="004A0F80">
        <w:rPr>
          <w:rFonts w:ascii="Arial" w:eastAsiaTheme="minorHAnsi" w:hAnsi="Arial" w:cs="Arial"/>
          <w:w w:val="100"/>
          <w:sz w:val="22"/>
          <w:szCs w:val="22"/>
          <w:lang w:eastAsia="en-US"/>
        </w:rPr>
        <w:t>miniPortalu</w:t>
      </w:r>
      <w:proofErr w:type="spellEnd"/>
    </w:p>
    <w:p w:rsidR="00270C15" w:rsidRPr="004A0F80" w:rsidRDefault="00270C15" w:rsidP="00270C15">
      <w:pPr>
        <w:pStyle w:val="Lista"/>
        <w:numPr>
          <w:ilvl w:val="0"/>
          <w:numId w:val="1"/>
        </w:numPr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4A0F80">
        <w:rPr>
          <w:rFonts w:ascii="Arial" w:eastAsiaTheme="minorHAnsi" w:hAnsi="Arial" w:cs="Arial"/>
          <w:w w:val="100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270C15" w:rsidRDefault="00270C15" w:rsidP="00270C15">
      <w:pPr>
        <w:pStyle w:val="Akapitzlist"/>
        <w:spacing w:after="0" w:line="276" w:lineRule="auto"/>
        <w:contextualSpacing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70C15" w:rsidRPr="00E82F60" w:rsidRDefault="00270C15" w:rsidP="00270C15">
      <w:pPr>
        <w:pStyle w:val="Akapitzlist"/>
        <w:spacing w:after="0" w:line="276" w:lineRule="auto"/>
        <w:contextualSpacing w:val="0"/>
        <w:rPr>
          <w:rFonts w:ascii="Arial" w:hAnsi="Arial" w:cs="Arial"/>
        </w:rPr>
      </w:pPr>
    </w:p>
    <w:p w:rsidR="00270C15" w:rsidRDefault="00270C15" w:rsidP="00270C15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Sposób komunikowania się Zamawiającego z Wykonawcami (nie dotyczy składania ofert i wniosków) </w:t>
      </w:r>
    </w:p>
    <w:p w:rsidR="00270C15" w:rsidRDefault="00270C15" w:rsidP="00270C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A2A2A">
        <w:rPr>
          <w:rFonts w:ascii="Arial" w:hAnsi="Arial" w:cs="Arial"/>
        </w:rPr>
        <w:t>W postępowaniu o udzielenie zamówienia komunikacja pomiędzy Zamawiający</w:t>
      </w:r>
      <w:r>
        <w:rPr>
          <w:rFonts w:ascii="Arial" w:hAnsi="Arial" w:cs="Arial"/>
        </w:rPr>
        <w:t>m</w:t>
      </w:r>
      <w:r w:rsidRPr="00DA2A2A">
        <w:rPr>
          <w:rFonts w:ascii="Arial" w:hAnsi="Arial" w:cs="Arial"/>
        </w:rPr>
        <w:t xml:space="preserve"> a Wykonawcami w szczególności składanie oświadczeń, wniosków (</w:t>
      </w:r>
      <w:r>
        <w:rPr>
          <w:rFonts w:ascii="Arial" w:hAnsi="Arial" w:cs="Arial"/>
        </w:rPr>
        <w:t xml:space="preserve">innych niż wskazanych w pkt II), zawiadomień </w:t>
      </w:r>
      <w:r w:rsidRPr="00DA2A2A">
        <w:rPr>
          <w:rFonts w:ascii="Arial" w:hAnsi="Arial" w:cs="Arial"/>
        </w:rPr>
        <w:t xml:space="preserve">oraz przekazywanie informacji odbywa się elektronicznie za </w:t>
      </w:r>
      <w:r w:rsidRPr="00367C71">
        <w:rPr>
          <w:rFonts w:ascii="Arial" w:hAnsi="Arial" w:cs="Arial"/>
        </w:rPr>
        <w:t xml:space="preserve">pośrednictwem </w:t>
      </w:r>
      <w:r w:rsidRPr="00367C71">
        <w:rPr>
          <w:rFonts w:ascii="Arial" w:hAnsi="Arial" w:cs="Arial"/>
          <w:b/>
          <w:i/>
        </w:rPr>
        <w:t xml:space="preserve">dedykowanego formularza </w:t>
      </w:r>
      <w:r>
        <w:rPr>
          <w:rFonts w:ascii="Arial" w:hAnsi="Arial" w:cs="Arial"/>
          <w:b/>
          <w:i/>
        </w:rPr>
        <w:t xml:space="preserve">dostępnego na </w:t>
      </w:r>
      <w:proofErr w:type="spellStart"/>
      <w:r>
        <w:rPr>
          <w:rFonts w:ascii="Arial" w:hAnsi="Arial" w:cs="Arial"/>
          <w:b/>
          <w:i/>
        </w:rPr>
        <w:t>ePUAP</w:t>
      </w:r>
      <w:proofErr w:type="spellEnd"/>
      <w:r>
        <w:rPr>
          <w:rFonts w:ascii="Arial" w:hAnsi="Arial" w:cs="Arial"/>
          <w:b/>
          <w:i/>
        </w:rPr>
        <w:t xml:space="preserve"> oraz udostępnionego przez </w:t>
      </w:r>
      <w:proofErr w:type="spellStart"/>
      <w:r w:rsidRPr="00367C71">
        <w:rPr>
          <w:rFonts w:ascii="Arial" w:hAnsi="Arial" w:cs="Arial"/>
          <w:b/>
          <w:i/>
        </w:rPr>
        <w:t>mini</w:t>
      </w:r>
      <w:r>
        <w:rPr>
          <w:rFonts w:ascii="Arial" w:hAnsi="Arial" w:cs="Arial"/>
          <w:b/>
          <w:i/>
        </w:rPr>
        <w:t>Portal</w:t>
      </w:r>
      <w:proofErr w:type="spellEnd"/>
      <w:r w:rsidRPr="00367C71">
        <w:rPr>
          <w:rFonts w:ascii="Arial" w:hAnsi="Arial" w:cs="Arial"/>
          <w:b/>
          <w:i/>
        </w:rPr>
        <w:t xml:space="preserve"> (Formularz do komunikacji)</w:t>
      </w:r>
      <w:r>
        <w:rPr>
          <w:rFonts w:ascii="Arial" w:hAnsi="Arial" w:cs="Arial"/>
          <w:b/>
          <w:i/>
        </w:rPr>
        <w:t>.</w:t>
      </w:r>
      <w:r w:rsidRPr="00367C71">
        <w:rPr>
          <w:rFonts w:ascii="Arial" w:hAnsi="Arial" w:cs="Arial"/>
          <w:b/>
        </w:rPr>
        <w:t xml:space="preserve"> </w:t>
      </w:r>
      <w:r w:rsidRPr="00367C71">
        <w:rPr>
          <w:rFonts w:ascii="Arial" w:hAnsi="Arial" w:cs="Arial"/>
        </w:rPr>
        <w:t xml:space="preserve"> We</w:t>
      </w:r>
      <w:r w:rsidRPr="00DA2A2A">
        <w:rPr>
          <w:rFonts w:ascii="Arial" w:hAnsi="Arial" w:cs="Arial"/>
        </w:rPr>
        <w:t xml:space="preserve"> wszelkiej korespondencji związanej z niniejszym postępowaniem Zamawiający i Wykonawcy posługują się numerem ogłoszenia (BZP, TED lub ID postępowania). </w:t>
      </w:r>
    </w:p>
    <w:p w:rsidR="00270C15" w:rsidRPr="00A57540" w:rsidRDefault="00270C15" w:rsidP="00270C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A57540">
        <w:rPr>
          <w:rFonts w:ascii="Arial" w:hAnsi="Arial" w:cs="Arial"/>
        </w:rPr>
        <w:t xml:space="preserve">Zamawiający może również komunikować się </w:t>
      </w:r>
      <w:r>
        <w:rPr>
          <w:rFonts w:ascii="Arial" w:hAnsi="Arial" w:cs="Arial"/>
        </w:rPr>
        <w:t xml:space="preserve">z Wykonawcami </w:t>
      </w:r>
      <w:r w:rsidRPr="00A57540">
        <w:rPr>
          <w:rFonts w:ascii="Arial" w:hAnsi="Arial" w:cs="Arial"/>
        </w:rPr>
        <w:t xml:space="preserve">za pomocą </w:t>
      </w:r>
      <w:r>
        <w:rPr>
          <w:rFonts w:ascii="Arial" w:hAnsi="Arial" w:cs="Arial"/>
        </w:rPr>
        <w:t>poczty elektronicznej, email</w:t>
      </w:r>
      <w:r>
        <w:rPr>
          <w:rFonts w:ascii="Arial" w:hAnsi="Arial" w:cs="Arial"/>
        </w:rPr>
        <w:t>: przetarg@dukla.pl.</w:t>
      </w:r>
    </w:p>
    <w:p w:rsidR="00270C15" w:rsidRPr="002174FA" w:rsidRDefault="00270C15" w:rsidP="00270C1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</w:rPr>
      </w:pPr>
      <w:r w:rsidRPr="00FC5C88">
        <w:rPr>
          <w:rFonts w:ascii="Arial" w:hAnsi="Arial" w:cs="Arial"/>
        </w:rPr>
        <w:t xml:space="preserve">Dokumenty elektroniczne, oświadczenia lub elektroniczne kopie dokumentów lub oświadczeń  składane są przez Wykonawcę za  pośrednictwem </w:t>
      </w:r>
      <w:r w:rsidRPr="00DB494D">
        <w:rPr>
          <w:rFonts w:ascii="Arial" w:hAnsi="Arial" w:cs="Arial"/>
          <w:i/>
        </w:rPr>
        <w:t>Formularza do komunikacji</w:t>
      </w:r>
      <w:r w:rsidRPr="00FC5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załączniki</w:t>
      </w:r>
      <w:r w:rsidRPr="00FC5C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Zamawiający dopuszcza również możliwość składania dokumentów</w:t>
      </w:r>
      <w:r w:rsidRPr="00FC5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elektronicznych, oświadczeń</w:t>
      </w:r>
      <w:r w:rsidRPr="00FC5C88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elektronicznych kopii</w:t>
      </w:r>
      <w:r w:rsidRPr="00FC5C88">
        <w:rPr>
          <w:rFonts w:ascii="Arial" w:hAnsi="Arial" w:cs="Arial"/>
        </w:rPr>
        <w:t xml:space="preserve"> dokumentów lub oświadczeń  </w:t>
      </w:r>
      <w:r w:rsidRPr="00A57540">
        <w:rPr>
          <w:rFonts w:ascii="Arial" w:hAnsi="Arial" w:cs="Arial"/>
        </w:rPr>
        <w:t xml:space="preserve">za pomocą </w:t>
      </w:r>
      <w:r>
        <w:rPr>
          <w:rFonts w:ascii="Arial" w:hAnsi="Arial" w:cs="Arial"/>
        </w:rPr>
        <w:t>poczty elektronicznej, na wskazany w pkt 2 adres email.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Sposób sporządzenia dokumentów</w:t>
      </w:r>
      <w:r w:rsidRPr="00FC5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elektronicznych, oświadczeń</w:t>
      </w:r>
      <w:r w:rsidRPr="00FC5C88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elektronicznych kopii</w:t>
      </w:r>
      <w:r w:rsidRPr="00FC5C88">
        <w:rPr>
          <w:rFonts w:ascii="Arial" w:hAnsi="Arial" w:cs="Arial"/>
        </w:rPr>
        <w:t xml:space="preserve"> dokumentów lub oświadczeń</w:t>
      </w:r>
      <w:r>
        <w:rPr>
          <w:rFonts w:ascii="Arial" w:hAnsi="Arial" w:cs="Arial"/>
        </w:rPr>
        <w:t xml:space="preserve"> musi być zgody z wymaganiami określonymi w rozporządzeniu </w:t>
      </w:r>
      <w:r w:rsidRPr="00F20A76">
        <w:rPr>
          <w:rFonts w:ascii="Arial" w:hAnsi="Arial" w:cs="Arial"/>
        </w:rPr>
        <w:t xml:space="preserve">Prezesa Rady Ministrów z dnia 27 czerwca 2017 r. </w:t>
      </w:r>
      <w:r w:rsidRPr="00F20A76">
        <w:rPr>
          <w:rFonts w:ascii="Arial" w:hAnsi="Arial" w:cs="Arial"/>
          <w:i/>
        </w:rPr>
        <w:t>w sprawie użycia środków komunikacji elektronicznej w postępowaniu o udzielenie zamówienia publicznego oraz udostępniania i przechowywania dokumentów elektronicznych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oraz rozporządzeniu </w:t>
      </w:r>
      <w:r w:rsidRPr="002174FA">
        <w:rPr>
          <w:rFonts w:ascii="Arial" w:hAnsi="Arial" w:cs="Arial"/>
        </w:rPr>
        <w:t xml:space="preserve">Ministra Rozwoju z dnia 26 lipca 2016 r. </w:t>
      </w:r>
      <w:r w:rsidRPr="002174FA">
        <w:rPr>
          <w:rFonts w:ascii="Arial" w:hAnsi="Arial" w:cs="Arial"/>
          <w:i/>
        </w:rPr>
        <w:t>w sprawie rodzajów dokumentów, jakich może żądać zamawiaj</w:t>
      </w:r>
      <w:r>
        <w:rPr>
          <w:rFonts w:ascii="Arial" w:hAnsi="Arial" w:cs="Arial"/>
          <w:i/>
        </w:rPr>
        <w:t xml:space="preserve">ący od wykonawcy w postępowaniu </w:t>
      </w:r>
      <w:r w:rsidRPr="002174FA">
        <w:rPr>
          <w:rFonts w:ascii="Arial" w:hAnsi="Arial" w:cs="Arial"/>
          <w:i/>
        </w:rPr>
        <w:t>o udzielenie zamówienia</w:t>
      </w:r>
      <w:r>
        <w:rPr>
          <w:rFonts w:ascii="Arial" w:hAnsi="Arial" w:cs="Arial"/>
          <w:i/>
        </w:rPr>
        <w:t>.</w:t>
      </w:r>
    </w:p>
    <w:p w:rsidR="00270C15" w:rsidRPr="00913A8A" w:rsidRDefault="00270C15" w:rsidP="00270C15">
      <w:pPr>
        <w:pStyle w:val="Akapitzlist"/>
        <w:spacing w:after="0" w:line="360" w:lineRule="auto"/>
        <w:rPr>
          <w:rFonts w:ascii="Arial" w:hAnsi="Arial" w:cs="Arial"/>
        </w:rPr>
      </w:pPr>
    </w:p>
    <w:p w:rsidR="00270C15" w:rsidRPr="00E82F60" w:rsidRDefault="00270C15" w:rsidP="00270C15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</w:t>
      </w:r>
      <w:r w:rsidRPr="00E82F60">
        <w:rPr>
          <w:rFonts w:ascii="Arial" w:hAnsi="Arial" w:cs="Arial"/>
          <w:b/>
        </w:rPr>
        <w:t xml:space="preserve"> ofert;</w:t>
      </w:r>
    </w:p>
    <w:p w:rsidR="00270C15" w:rsidRPr="00E82F60" w:rsidRDefault="00270C15" w:rsidP="00270C15">
      <w:pPr>
        <w:pStyle w:val="Lista"/>
        <w:numPr>
          <w:ilvl w:val="0"/>
          <w:numId w:val="2"/>
        </w:numPr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bookmarkStart w:id="1" w:name="_Toc56878493"/>
      <w:bookmarkStart w:id="2" w:name="_Toc136762103"/>
      <w:r w:rsidRPr="00E82F60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Otwarcie ofert nastąpi w dniu </w:t>
      </w:r>
      <w:r>
        <w:rPr>
          <w:rFonts w:ascii="Arial" w:eastAsiaTheme="minorHAnsi" w:hAnsi="Arial" w:cs="Arial"/>
          <w:w w:val="100"/>
          <w:sz w:val="22"/>
          <w:szCs w:val="22"/>
          <w:lang w:eastAsia="en-US"/>
        </w:rPr>
        <w:t>19 listopada 2018 r.</w:t>
      </w:r>
      <w:r w:rsidRPr="00E82F60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 o godzinie </w:t>
      </w:r>
      <w:r>
        <w:rPr>
          <w:rFonts w:ascii="Arial" w:eastAsiaTheme="minorHAnsi" w:hAnsi="Arial" w:cs="Arial"/>
          <w:w w:val="100"/>
          <w:sz w:val="22"/>
          <w:szCs w:val="22"/>
          <w:lang w:eastAsia="en-US"/>
        </w:rPr>
        <w:t>08:15</w:t>
      </w:r>
      <w:r w:rsidRPr="00E82F60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 .</w:t>
      </w:r>
    </w:p>
    <w:p w:rsidR="00270C15" w:rsidRPr="00E82F60" w:rsidRDefault="00270C15" w:rsidP="00270C15">
      <w:pPr>
        <w:pStyle w:val="Lista"/>
        <w:numPr>
          <w:ilvl w:val="0"/>
          <w:numId w:val="2"/>
        </w:numPr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E82F60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Otwarcie ofert </w:t>
      </w:r>
      <w:r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następuje poprzez użycie aplikacji do szyfrowania ofert dostępnej na </w:t>
      </w:r>
      <w:proofErr w:type="spellStart"/>
      <w:r>
        <w:rPr>
          <w:rFonts w:ascii="Arial" w:eastAsiaTheme="minorHAnsi" w:hAnsi="Arial" w:cs="Arial"/>
          <w:w w:val="100"/>
          <w:sz w:val="22"/>
          <w:szCs w:val="22"/>
          <w:lang w:eastAsia="en-US"/>
        </w:rPr>
        <w:t>miniPortalu</w:t>
      </w:r>
      <w:proofErr w:type="spellEnd"/>
      <w:r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 i </w:t>
      </w:r>
      <w:r w:rsidRPr="00E82F60">
        <w:rPr>
          <w:rFonts w:ascii="Arial" w:eastAsiaTheme="minorHAnsi" w:hAnsi="Arial" w:cs="Arial"/>
          <w:w w:val="100"/>
          <w:sz w:val="22"/>
          <w:szCs w:val="22"/>
          <w:lang w:eastAsia="en-US"/>
        </w:rPr>
        <w:t xml:space="preserve"> dokonywane jest poprzez odszyfrowanie i otwarcie ofert za pomocą klucza prywatne</w:t>
      </w:r>
      <w:r>
        <w:rPr>
          <w:rFonts w:ascii="Arial" w:eastAsiaTheme="minorHAnsi" w:hAnsi="Arial" w:cs="Arial"/>
          <w:w w:val="100"/>
          <w:sz w:val="22"/>
          <w:szCs w:val="22"/>
          <w:lang w:eastAsia="en-US"/>
        </w:rPr>
        <w:t>go</w:t>
      </w:r>
      <w:r w:rsidRPr="00E82F60">
        <w:rPr>
          <w:rFonts w:ascii="Arial" w:eastAsiaTheme="minorHAnsi" w:hAnsi="Arial" w:cs="Arial"/>
          <w:w w:val="100"/>
          <w:sz w:val="22"/>
          <w:szCs w:val="22"/>
          <w:lang w:eastAsia="en-US"/>
        </w:rPr>
        <w:t>.</w:t>
      </w:r>
    </w:p>
    <w:bookmarkEnd w:id="1"/>
    <w:bookmarkEnd w:id="2"/>
    <w:p w:rsidR="00270C15" w:rsidRPr="00E82F60" w:rsidRDefault="00270C15" w:rsidP="00270C15">
      <w:pPr>
        <w:pStyle w:val="Lista"/>
        <w:numPr>
          <w:ilvl w:val="0"/>
          <w:numId w:val="2"/>
        </w:numPr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E82F60">
        <w:rPr>
          <w:rFonts w:ascii="Arial" w:eastAsiaTheme="minorHAnsi" w:hAnsi="Arial" w:cs="Arial"/>
          <w:w w:val="100"/>
          <w:sz w:val="22"/>
          <w:szCs w:val="22"/>
          <w:lang w:eastAsia="en-US"/>
        </w:rPr>
        <w:t>Otwarcie ofert jest jawne, Wykonawcy mogą uczestniczyć w sesji otwarcia ofert.</w:t>
      </w:r>
    </w:p>
    <w:p w:rsidR="00270C15" w:rsidRPr="00E82F60" w:rsidRDefault="00270C15" w:rsidP="00270C15">
      <w:pPr>
        <w:pStyle w:val="Lista"/>
        <w:numPr>
          <w:ilvl w:val="0"/>
          <w:numId w:val="2"/>
        </w:numPr>
        <w:spacing w:before="0" w:line="360" w:lineRule="auto"/>
        <w:ind w:left="709" w:hanging="425"/>
        <w:rPr>
          <w:rFonts w:ascii="Arial" w:eastAsiaTheme="minorHAnsi" w:hAnsi="Arial" w:cs="Arial"/>
          <w:w w:val="100"/>
          <w:sz w:val="22"/>
          <w:szCs w:val="22"/>
          <w:lang w:eastAsia="en-US"/>
        </w:rPr>
      </w:pPr>
      <w:r w:rsidRPr="00E82F60">
        <w:rPr>
          <w:rFonts w:ascii="Arial" w:eastAsiaTheme="minorHAnsi" w:hAnsi="Arial" w:cs="Arial"/>
          <w:w w:val="100"/>
          <w:sz w:val="22"/>
          <w:szCs w:val="22"/>
          <w:lang w:eastAsia="en-US"/>
        </w:rPr>
        <w:lastRenderedPageBreak/>
        <w:t>Niezwłocznie po otwarciu ofert Zamawiający zamieści na stronie internetowej informację z otwarcia ofert.</w:t>
      </w:r>
    </w:p>
    <w:p w:rsidR="00270C15" w:rsidRDefault="00270C15" w:rsidP="00270C15">
      <w:pPr>
        <w:pStyle w:val="Akapitzlist"/>
        <w:spacing w:after="0" w:line="276" w:lineRule="auto"/>
        <w:contextualSpacing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270C15" w:rsidRDefault="00270C15" w:rsidP="00270C15">
      <w:pPr>
        <w:pStyle w:val="Akapitzlist"/>
        <w:spacing w:after="0" w:line="276" w:lineRule="auto"/>
        <w:contextualSpacing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270C15" w:rsidRDefault="00270C15" w:rsidP="00270C15">
      <w:pPr>
        <w:pStyle w:val="Akapitzlist"/>
        <w:spacing w:after="0" w:line="276" w:lineRule="auto"/>
        <w:contextualSpacing w:val="0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D6625" w:rsidRDefault="000D6625"/>
    <w:sectPr w:rsidR="000D6625" w:rsidSect="00973218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59" w:rsidRDefault="00CF6859" w:rsidP="00270C15">
      <w:r>
        <w:separator/>
      </w:r>
    </w:p>
  </w:endnote>
  <w:endnote w:type="continuationSeparator" w:id="0">
    <w:p w:rsidR="00CF6859" w:rsidRDefault="00CF6859" w:rsidP="0027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59" w:rsidRDefault="00CF6859" w:rsidP="00270C15">
      <w:r>
        <w:separator/>
      </w:r>
    </w:p>
  </w:footnote>
  <w:footnote w:type="continuationSeparator" w:id="0">
    <w:p w:rsidR="00CF6859" w:rsidRDefault="00CF6859" w:rsidP="00270C15">
      <w:r>
        <w:continuationSeparator/>
      </w:r>
    </w:p>
  </w:footnote>
  <w:footnote w:id="1">
    <w:p w:rsidR="00270C15" w:rsidRDefault="00270C15" w:rsidP="00270C15">
      <w:pPr>
        <w:pStyle w:val="Tekstprzypisudolnego"/>
      </w:pPr>
      <w:bookmarkStart w:id="0" w:name="_GoBack"/>
      <w:r>
        <w:rPr>
          <w:rStyle w:val="Odwoanieprzypisudolnego"/>
        </w:rPr>
        <w:footnoteRef/>
      </w:r>
      <w:r>
        <w:t xml:space="preserve"> Zamawiający może zdecydować o prowadzeniu komunikacji z Wykonawcami wyłącznie za pośrednictwem </w:t>
      </w:r>
      <w:proofErr w:type="spellStart"/>
      <w:r w:rsidRPr="00E4236C">
        <w:t>miniPortalu</w:t>
      </w:r>
      <w:proofErr w:type="spellEnd"/>
      <w:r w:rsidRPr="00E4236C">
        <w:t>.</w:t>
      </w:r>
    </w:p>
  </w:footnote>
  <w:footnote w:id="2">
    <w:p w:rsidR="00270C15" w:rsidRDefault="00270C15" w:rsidP="00270C15">
      <w:pPr>
        <w:pStyle w:val="Tekstprzypisudolnego"/>
      </w:pPr>
      <w:r>
        <w:rPr>
          <w:rStyle w:val="Odwoanieprzypisudolnego"/>
        </w:rPr>
        <w:footnoteRef/>
      </w:r>
      <w:r>
        <w:t xml:space="preserve"> Wybrać odpowiednio do trybu postępowania. </w:t>
      </w:r>
    </w:p>
  </w:footnote>
  <w:footnote w:id="3">
    <w:p w:rsidR="00270C15" w:rsidRDefault="00270C15" w:rsidP="00270C15">
      <w:pPr>
        <w:pStyle w:val="Tekstprzypisudolnego"/>
      </w:pPr>
      <w:r>
        <w:rPr>
          <w:rStyle w:val="Odwoanieprzypisudolnego"/>
        </w:rPr>
        <w:footnoteRef/>
      </w:r>
      <w:r>
        <w:t xml:space="preserve"> E</w:t>
      </w:r>
      <w:r w:rsidRPr="0091540C">
        <w:t>wentualnie adres emalii wskazany w pkt I.2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D"/>
    <w:rsid w:val="000D6625"/>
    <w:rsid w:val="00270C15"/>
    <w:rsid w:val="00317E7F"/>
    <w:rsid w:val="00973218"/>
    <w:rsid w:val="00B2530D"/>
    <w:rsid w:val="00C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966977-9871-44CA-90F3-7E5416B4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70C1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70C15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270C15"/>
    <w:rPr>
      <w:rFonts w:asciiTheme="minorHAnsi" w:hAnsiTheme="minorHAnsi" w:cstheme="minorBidi"/>
      <w:sz w:val="22"/>
      <w:szCs w:val="22"/>
    </w:rPr>
  </w:style>
  <w:style w:type="paragraph" w:styleId="Zwykytekst">
    <w:name w:val="Plain Text"/>
    <w:basedOn w:val="Normalny"/>
    <w:link w:val="ZwykytekstZnak"/>
    <w:rsid w:val="00270C15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70C15"/>
    <w:rPr>
      <w:rFonts w:ascii="Courier New" w:eastAsia="Times New Roman" w:hAnsi="Courier New"/>
      <w:w w:val="89"/>
      <w:sz w:val="25"/>
      <w:szCs w:val="20"/>
      <w:lang w:val="x-none" w:eastAsia="x-none"/>
    </w:rPr>
  </w:style>
  <w:style w:type="paragraph" w:styleId="Lista">
    <w:name w:val="List"/>
    <w:basedOn w:val="Normalny"/>
    <w:rsid w:val="00270C15"/>
    <w:pPr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C15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C1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C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2018-10-30T10:11:00Z</dcterms:created>
  <dcterms:modified xsi:type="dcterms:W3CDTF">2018-10-30T10:15:00Z</dcterms:modified>
</cp:coreProperties>
</file>