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056"/>
        <w:gridCol w:w="4071"/>
        <w:gridCol w:w="3727"/>
        <w:gridCol w:w="2068"/>
        <w:gridCol w:w="2262"/>
        <w:gridCol w:w="689"/>
      </w:tblGrid>
      <w:tr w:rsidR="00F20604" w:rsidRPr="00F20604" w:rsidTr="00F206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F20604">
              <w:rPr>
                <w:rFonts w:eastAsia="Times New Roman"/>
                <w:b/>
                <w:bCs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F20604">
              <w:rPr>
                <w:rFonts w:eastAsia="Times New Roman"/>
                <w:b/>
                <w:bCs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F20604">
              <w:rPr>
                <w:rFonts w:eastAsia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F20604">
              <w:rPr>
                <w:rFonts w:eastAsia="Times New Roman"/>
                <w:b/>
                <w:bCs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F20604">
              <w:rPr>
                <w:rFonts w:eastAsia="Times New Roman"/>
                <w:b/>
                <w:bCs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F20604">
              <w:rPr>
                <w:rFonts w:eastAsia="Times New Roman"/>
                <w:b/>
                <w:bCs/>
                <w:lang w:eastAsia="pl-PL"/>
              </w:rPr>
              <w:t>Termin wszczęcia postępowania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F20604">
              <w:rPr>
                <w:rFonts w:eastAsia="Times New Roman"/>
                <w:b/>
                <w:bCs/>
                <w:lang w:eastAsia="pl-PL"/>
              </w:rPr>
              <w:t>Opcje</w:t>
            </w: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Budowa Remizy OSP w Tylawie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200 000,00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kwiecień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1.1.2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Wykonanie remontów i przebudowy dróg gminnych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875 000,00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kwiecień/maj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1.1.3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Budowa kolektora ściekowego Dukla- Wietrzno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3 000 000,00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czerwiec/lipiec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1.1.4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>  Bu</w:t>
            </w:r>
            <w:r>
              <w:rPr>
                <w:rFonts w:eastAsia="Times New Roman"/>
                <w:lang w:eastAsia="pl-PL"/>
              </w:rPr>
              <w:t>d</w:t>
            </w:r>
            <w:r w:rsidRPr="00F20604">
              <w:rPr>
                <w:rFonts w:eastAsia="Times New Roman"/>
                <w:lang w:eastAsia="pl-PL"/>
              </w:rPr>
              <w:t xml:space="preserve">owa zbiornika p.poż przy SP w Równem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210 000,00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marzec/kwiecień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1.1.5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Przebudowa oświetlenia boiska sportowego na działkach nr 794/2, 206/51 i 206/47 położonych w Dukli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400 000,00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marzec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1.1.6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Rewitalizacja Rynku w Dukli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1 000 000,00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marzec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Zakup auta dla OSP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200 000,00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marzec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  <w:tr w:rsidR="00F20604" w:rsidRPr="00F20604" w:rsidTr="00F20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1.3.1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Udzielenie kredytu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600 000,00 zł </w:t>
            </w:r>
          </w:p>
        </w:tc>
        <w:tc>
          <w:tcPr>
            <w:tcW w:w="0" w:type="auto"/>
            <w:vAlign w:val="center"/>
            <w:hideMark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  <w:r w:rsidRPr="00F20604">
              <w:rPr>
                <w:rFonts w:eastAsia="Times New Roman"/>
                <w:lang w:eastAsia="pl-PL"/>
              </w:rPr>
              <w:t xml:space="preserve">  czerwiec/lipiec 2021 </w:t>
            </w:r>
          </w:p>
        </w:tc>
        <w:tc>
          <w:tcPr>
            <w:tcW w:w="0" w:type="auto"/>
            <w:vAlign w:val="center"/>
          </w:tcPr>
          <w:p w:rsidR="00F20604" w:rsidRPr="00F20604" w:rsidRDefault="00F20604" w:rsidP="00F20604">
            <w:pPr>
              <w:rPr>
                <w:rFonts w:eastAsia="Times New Roman"/>
                <w:lang w:eastAsia="pl-PL"/>
              </w:rPr>
            </w:pPr>
          </w:p>
        </w:tc>
      </w:tr>
    </w:tbl>
    <w:p w:rsidR="000D6625" w:rsidRDefault="000D6625"/>
    <w:sectPr w:rsidR="000D6625" w:rsidSect="0097321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04"/>
    <w:rsid w:val="000D6625"/>
    <w:rsid w:val="00317E7F"/>
    <w:rsid w:val="00973218"/>
    <w:rsid w:val="00BB5D49"/>
    <w:rsid w:val="00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8862-4142-4F98-9817-A14FCA2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2021-02-11T08:39:00Z</dcterms:created>
  <dcterms:modified xsi:type="dcterms:W3CDTF">2021-02-11T08:39:00Z</dcterms:modified>
</cp:coreProperties>
</file>